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29D" w:rsidRDefault="00AA729D" w:rsidP="003365CC">
      <w:pPr>
        <w:pStyle w:val="Heading1"/>
      </w:pPr>
      <w:r w:rsidRPr="00AA729D">
        <w:rPr>
          <w:i/>
        </w:rPr>
        <w:t>Transcribe Bentham</w:t>
      </w:r>
      <w:r>
        <w:t xml:space="preserve"> questionnaire </w:t>
      </w:r>
    </w:p>
    <w:p w:rsidR="003365CC" w:rsidRDefault="003365CC" w:rsidP="00AA729D">
      <w:pPr>
        <w:rPr>
          <w:b/>
          <w:u w:val="single"/>
        </w:rPr>
      </w:pPr>
    </w:p>
    <w:p w:rsidR="007E5605" w:rsidRPr="007E5605" w:rsidRDefault="007E5605" w:rsidP="00AA729D">
      <w:pPr>
        <w:rPr>
          <w:b/>
          <w:u w:val="single"/>
        </w:rPr>
      </w:pPr>
      <w:r>
        <w:rPr>
          <w:b/>
          <w:u w:val="single"/>
        </w:rPr>
        <w:t>Introduction</w:t>
      </w:r>
    </w:p>
    <w:p w:rsidR="00AA729D" w:rsidRDefault="00AA729D" w:rsidP="00AA729D">
      <w:r>
        <w:rPr>
          <w:i/>
        </w:rPr>
        <w:t xml:space="preserve">Transcribe Bentham </w:t>
      </w:r>
      <w:r>
        <w:t xml:space="preserve">is an award-winning crowdsourced scholarly manuscript transcription project. It makes available online high-quality digital images written and composed by the philosopher and reformer Jeremy Bentham (1748 – 1832), a figure of outstanding historical and philosophical importance. </w:t>
      </w:r>
    </w:p>
    <w:p w:rsidR="00AA729D" w:rsidRDefault="00AA729D" w:rsidP="00AA729D">
      <w:r>
        <w:t>We recruit volunteers from around the world to transcribe unpublished Bentham manuscripts, of which there are 60,000 manuscripts folios (an estimated 30 million words) held by UCL Library’s Special Collections. Volunteers are also asked to encode their manuscripts in Text-Encoding Initiative compliant XML, for preservation and interoperability purposes. Volunteer transcribed manuscripts have two purposes:</w:t>
      </w:r>
    </w:p>
    <w:p w:rsidR="00AA729D" w:rsidRPr="00AA729D" w:rsidRDefault="00AA729D" w:rsidP="00AA729D">
      <w:pPr>
        <w:pStyle w:val="ListParagraph"/>
        <w:numPr>
          <w:ilvl w:val="0"/>
          <w:numId w:val="1"/>
        </w:numPr>
        <w:rPr>
          <w:i/>
        </w:rPr>
      </w:pPr>
      <w:r>
        <w:t xml:space="preserve">They will feed into the editorial work of UCL’s Bentham Project, which is producing the new, authoritative edition of </w:t>
      </w:r>
      <w:r>
        <w:rPr>
          <w:i/>
        </w:rPr>
        <w:t>The Collected Works of Jeremy Bentham</w:t>
      </w:r>
      <w:r>
        <w:t xml:space="preserve">. </w:t>
      </w:r>
    </w:p>
    <w:p w:rsidR="00AA729D" w:rsidRPr="00AA729D" w:rsidRDefault="00AA729D" w:rsidP="00AA729D">
      <w:pPr>
        <w:pStyle w:val="ListParagraph"/>
        <w:numPr>
          <w:ilvl w:val="0"/>
          <w:numId w:val="1"/>
        </w:numPr>
        <w:rPr>
          <w:i/>
        </w:rPr>
      </w:pPr>
      <w:r>
        <w:t xml:space="preserve">They will be uploaded to UCL Library’s digital Bentham Papers repository, where the entire collection will ultimately be stored and made searchable. </w:t>
      </w:r>
    </w:p>
    <w:p w:rsidR="00AA729D" w:rsidRDefault="00AA729D" w:rsidP="00AA729D">
      <w:r>
        <w:rPr>
          <w:i/>
        </w:rPr>
        <w:t>Transcribe Bentham</w:t>
      </w:r>
      <w:r>
        <w:t xml:space="preserve"> is thus a partnership between volunteer transcribers, historians, editors, digital humanists, digital curators, and IT professionals, and makes a genuine contribution to scholarship.</w:t>
      </w:r>
    </w:p>
    <w:p w:rsidR="00AA729D" w:rsidRDefault="00AA729D" w:rsidP="00AA729D">
      <w:r>
        <w:t xml:space="preserve">You can read more about </w:t>
      </w:r>
      <w:r>
        <w:rPr>
          <w:i/>
        </w:rPr>
        <w:t xml:space="preserve">Transcribe Bentham </w:t>
      </w:r>
      <w:r>
        <w:t>in these two articles:</w:t>
      </w:r>
    </w:p>
    <w:p w:rsidR="004E16B5" w:rsidRPr="00AA729D" w:rsidRDefault="003365CC" w:rsidP="00AA729D">
      <w:pPr>
        <w:numPr>
          <w:ilvl w:val="0"/>
          <w:numId w:val="2"/>
        </w:numPr>
      </w:pPr>
      <w:r w:rsidRPr="00AA729D">
        <w:t xml:space="preserve">T. Causer and V. Wallace (2012), </w:t>
      </w:r>
      <w:hyperlink r:id="rId6" w:history="1">
        <w:r w:rsidRPr="007E5605">
          <w:rPr>
            <w:rStyle w:val="Hyperlink"/>
          </w:rPr>
          <w:t xml:space="preserve">‘Building a Volunteer Community: Results and Findings from </w:t>
        </w:r>
        <w:r w:rsidRPr="007E5605">
          <w:rPr>
            <w:rStyle w:val="Hyperlink"/>
            <w:i/>
            <w:iCs/>
          </w:rPr>
          <w:t>Transcribe Bentham</w:t>
        </w:r>
        <w:r w:rsidRPr="007E5605">
          <w:rPr>
            <w:rStyle w:val="Hyperlink"/>
          </w:rPr>
          <w:t>’</w:t>
        </w:r>
      </w:hyperlink>
      <w:r w:rsidRPr="00AA729D">
        <w:t xml:space="preserve">, </w:t>
      </w:r>
      <w:r w:rsidRPr="00AA729D">
        <w:rPr>
          <w:i/>
          <w:iCs/>
        </w:rPr>
        <w:t>Digital Humanities Quarterly</w:t>
      </w:r>
      <w:r w:rsidRPr="00AA729D">
        <w:t xml:space="preserve"> </w:t>
      </w:r>
    </w:p>
    <w:p w:rsidR="004E16B5" w:rsidRPr="00AA729D" w:rsidRDefault="003365CC" w:rsidP="00AA729D">
      <w:pPr>
        <w:numPr>
          <w:ilvl w:val="0"/>
          <w:numId w:val="2"/>
        </w:numPr>
      </w:pPr>
      <w:r w:rsidRPr="00AA729D">
        <w:t>T. Causer, J. Tonra, and V. Wallace (2012), ‘</w:t>
      </w:r>
      <w:hyperlink r:id="rId7" w:history="1">
        <w:r w:rsidRPr="007E5605">
          <w:rPr>
            <w:rStyle w:val="Hyperlink"/>
          </w:rPr>
          <w:t xml:space="preserve">Transcription </w:t>
        </w:r>
        <w:proofErr w:type="spellStart"/>
        <w:r w:rsidRPr="007E5605">
          <w:rPr>
            <w:rStyle w:val="Hyperlink"/>
          </w:rPr>
          <w:t>Maxmized</w:t>
        </w:r>
        <w:proofErr w:type="spellEnd"/>
        <w:r w:rsidRPr="007E5605">
          <w:rPr>
            <w:rStyle w:val="Hyperlink"/>
          </w:rPr>
          <w:t xml:space="preserve">; Expense Minimized? Crowdsourcing and Editing </w:t>
        </w:r>
        <w:r w:rsidRPr="007E5605">
          <w:rPr>
            <w:rStyle w:val="Hyperlink"/>
            <w:i/>
            <w:iCs/>
          </w:rPr>
          <w:t>The Collected Works of Jeremy Bentham</w:t>
        </w:r>
      </w:hyperlink>
      <w:r w:rsidRPr="00AA729D">
        <w:t xml:space="preserve">’, </w:t>
      </w:r>
      <w:r w:rsidRPr="00AA729D">
        <w:rPr>
          <w:i/>
          <w:iCs/>
        </w:rPr>
        <w:t xml:space="preserve">Literary and Linguistic Computing, </w:t>
      </w:r>
      <w:r w:rsidRPr="00AA729D">
        <w:t>vol. 27 (2)</w:t>
      </w:r>
    </w:p>
    <w:p w:rsidR="00AA729D" w:rsidRPr="00AA729D" w:rsidRDefault="00AA729D" w:rsidP="00AA729D"/>
    <w:p w:rsidR="00AA729D" w:rsidRPr="007E5605" w:rsidRDefault="007E5605" w:rsidP="00AA729D">
      <w:pPr>
        <w:rPr>
          <w:b/>
          <w:u w:val="single"/>
        </w:rPr>
      </w:pPr>
      <w:r>
        <w:rPr>
          <w:b/>
          <w:u w:val="single"/>
        </w:rPr>
        <w:t>Questionnaire</w:t>
      </w:r>
    </w:p>
    <w:p w:rsidR="007E5605" w:rsidRDefault="00AA729D" w:rsidP="00AA729D">
      <w:r>
        <w:t xml:space="preserve">Thank you for helping us asses the </w:t>
      </w:r>
      <w:r>
        <w:rPr>
          <w:i/>
        </w:rPr>
        <w:t>Transcribe Bentham</w:t>
      </w:r>
      <w:r>
        <w:t xml:space="preserve"> user interface. </w:t>
      </w:r>
      <w:r w:rsidR="007E5605">
        <w:t xml:space="preserve">Go to the </w:t>
      </w:r>
      <w:r w:rsidR="007E5605">
        <w:rPr>
          <w:i/>
        </w:rPr>
        <w:t>Transcribe Bentham</w:t>
      </w:r>
      <w:r w:rsidR="007E5605">
        <w:t xml:space="preserve"> blog at </w:t>
      </w:r>
      <w:hyperlink r:id="rId8" w:history="1">
        <w:r w:rsidR="007E5605" w:rsidRPr="00575192">
          <w:rPr>
            <w:rStyle w:val="Hyperlink"/>
          </w:rPr>
          <w:t>http://www.ucl.ac.uk/transcribe-bentham</w:t>
        </w:r>
      </w:hyperlink>
      <w:r w:rsidR="007E5605">
        <w:t>, which is probably the main point of entry for most users.</w:t>
      </w:r>
    </w:p>
    <w:p w:rsidR="007E5605" w:rsidRDefault="007E5605" w:rsidP="00AA729D">
      <w:r>
        <w:t xml:space="preserve">What are your first impressions of the </w:t>
      </w:r>
      <w:proofErr w:type="gramStart"/>
      <w:r>
        <w:t>site’s</w:t>
      </w:r>
      <w:proofErr w:type="gramEnd"/>
      <w:r>
        <w:t>:</w:t>
      </w:r>
    </w:p>
    <w:tbl>
      <w:tblPr>
        <w:tblStyle w:val="TableGrid"/>
        <w:tblW w:w="0" w:type="auto"/>
        <w:tblLook w:val="04A0" w:firstRow="1" w:lastRow="0" w:firstColumn="1" w:lastColumn="0" w:noHBand="0" w:noVBand="1"/>
      </w:tblPr>
      <w:tblGrid>
        <w:gridCol w:w="3081"/>
        <w:gridCol w:w="1540"/>
        <w:gridCol w:w="1540"/>
        <w:gridCol w:w="1540"/>
        <w:gridCol w:w="1541"/>
      </w:tblGrid>
      <w:tr w:rsidR="007E5605" w:rsidTr="007E5605">
        <w:tc>
          <w:tcPr>
            <w:tcW w:w="3081" w:type="dxa"/>
          </w:tcPr>
          <w:p w:rsidR="007E5605" w:rsidRDefault="007E5605" w:rsidP="00AA729D"/>
        </w:tc>
        <w:tc>
          <w:tcPr>
            <w:tcW w:w="1540" w:type="dxa"/>
          </w:tcPr>
          <w:p w:rsidR="007E5605" w:rsidRDefault="007E5605" w:rsidP="00AA729D">
            <w:r>
              <w:t>1 (Poor)</w:t>
            </w:r>
          </w:p>
        </w:tc>
        <w:tc>
          <w:tcPr>
            <w:tcW w:w="1540" w:type="dxa"/>
          </w:tcPr>
          <w:p w:rsidR="007E5605" w:rsidRDefault="007E5605" w:rsidP="00AA729D">
            <w:r>
              <w:t>2</w:t>
            </w:r>
          </w:p>
        </w:tc>
        <w:tc>
          <w:tcPr>
            <w:tcW w:w="1540" w:type="dxa"/>
          </w:tcPr>
          <w:p w:rsidR="007E5605" w:rsidRDefault="007E5605" w:rsidP="00AA729D">
            <w:r>
              <w:t>3</w:t>
            </w:r>
          </w:p>
        </w:tc>
        <w:tc>
          <w:tcPr>
            <w:tcW w:w="1541" w:type="dxa"/>
          </w:tcPr>
          <w:p w:rsidR="007E5605" w:rsidRDefault="007E5605" w:rsidP="00AA729D">
            <w:r>
              <w:t>4 (Attractive)</w:t>
            </w:r>
          </w:p>
        </w:tc>
      </w:tr>
      <w:tr w:rsidR="007E5605" w:rsidTr="007E5605">
        <w:tc>
          <w:tcPr>
            <w:tcW w:w="3081" w:type="dxa"/>
          </w:tcPr>
          <w:p w:rsidR="007E5605" w:rsidRDefault="007E5605" w:rsidP="00AA729D">
            <w:r>
              <w:t>Design and layout?</w:t>
            </w:r>
          </w:p>
        </w:tc>
        <w:tc>
          <w:tcPr>
            <w:tcW w:w="1540" w:type="dxa"/>
          </w:tcPr>
          <w:p w:rsidR="007E5605" w:rsidRDefault="007E5605" w:rsidP="00AA729D"/>
        </w:tc>
        <w:tc>
          <w:tcPr>
            <w:tcW w:w="1540" w:type="dxa"/>
          </w:tcPr>
          <w:p w:rsidR="007E5605" w:rsidRDefault="007E5605" w:rsidP="00AA729D"/>
        </w:tc>
        <w:tc>
          <w:tcPr>
            <w:tcW w:w="1540" w:type="dxa"/>
          </w:tcPr>
          <w:p w:rsidR="007E5605" w:rsidRDefault="007E5605" w:rsidP="00AA729D"/>
        </w:tc>
        <w:tc>
          <w:tcPr>
            <w:tcW w:w="1541" w:type="dxa"/>
          </w:tcPr>
          <w:p w:rsidR="007E5605" w:rsidRDefault="007E5605" w:rsidP="00AA729D"/>
        </w:tc>
      </w:tr>
      <w:tr w:rsidR="007E5605" w:rsidTr="007E5605">
        <w:tc>
          <w:tcPr>
            <w:tcW w:w="3081" w:type="dxa"/>
          </w:tcPr>
          <w:p w:rsidR="007E5605" w:rsidRDefault="007E5605" w:rsidP="00AA729D">
            <w:r>
              <w:t>Content?</w:t>
            </w:r>
          </w:p>
        </w:tc>
        <w:tc>
          <w:tcPr>
            <w:tcW w:w="1540" w:type="dxa"/>
          </w:tcPr>
          <w:p w:rsidR="007E5605" w:rsidRDefault="007E5605" w:rsidP="00AA729D"/>
        </w:tc>
        <w:tc>
          <w:tcPr>
            <w:tcW w:w="1540" w:type="dxa"/>
          </w:tcPr>
          <w:p w:rsidR="007E5605" w:rsidRDefault="007E5605" w:rsidP="00AA729D"/>
        </w:tc>
        <w:tc>
          <w:tcPr>
            <w:tcW w:w="1540" w:type="dxa"/>
          </w:tcPr>
          <w:p w:rsidR="007E5605" w:rsidRDefault="007E5605" w:rsidP="00AA729D"/>
        </w:tc>
        <w:tc>
          <w:tcPr>
            <w:tcW w:w="1541" w:type="dxa"/>
          </w:tcPr>
          <w:p w:rsidR="007E5605" w:rsidRDefault="007E5605" w:rsidP="00AA729D"/>
        </w:tc>
      </w:tr>
      <w:tr w:rsidR="007E5605" w:rsidTr="007E5605">
        <w:tc>
          <w:tcPr>
            <w:tcW w:w="3081" w:type="dxa"/>
          </w:tcPr>
          <w:p w:rsidR="007E5605" w:rsidRDefault="007E5605" w:rsidP="00AA729D">
            <w:r>
              <w:t>Ease of navigation?</w:t>
            </w:r>
          </w:p>
        </w:tc>
        <w:tc>
          <w:tcPr>
            <w:tcW w:w="1540" w:type="dxa"/>
          </w:tcPr>
          <w:p w:rsidR="007E5605" w:rsidRDefault="007E5605" w:rsidP="00AA729D"/>
        </w:tc>
        <w:tc>
          <w:tcPr>
            <w:tcW w:w="1540" w:type="dxa"/>
          </w:tcPr>
          <w:p w:rsidR="007E5605" w:rsidRDefault="007E5605" w:rsidP="00AA729D"/>
        </w:tc>
        <w:tc>
          <w:tcPr>
            <w:tcW w:w="1540" w:type="dxa"/>
          </w:tcPr>
          <w:p w:rsidR="007E5605" w:rsidRDefault="007E5605" w:rsidP="00AA729D"/>
        </w:tc>
        <w:tc>
          <w:tcPr>
            <w:tcW w:w="1541" w:type="dxa"/>
          </w:tcPr>
          <w:p w:rsidR="007E5605" w:rsidRDefault="007E5605" w:rsidP="00AA729D"/>
        </w:tc>
      </w:tr>
    </w:tbl>
    <w:p w:rsidR="007E5605" w:rsidRDefault="007E5605" w:rsidP="00AA729D"/>
    <w:p w:rsidR="007E5605" w:rsidRDefault="007E5605" w:rsidP="00AA729D">
      <w:r>
        <w:lastRenderedPageBreak/>
        <w:t>What three adjectives would you use to describe the website?</w:t>
      </w:r>
    </w:p>
    <w:tbl>
      <w:tblPr>
        <w:tblStyle w:val="TableGrid"/>
        <w:tblW w:w="9252" w:type="dxa"/>
        <w:tblLook w:val="04A0" w:firstRow="1" w:lastRow="0" w:firstColumn="1" w:lastColumn="0" w:noHBand="0" w:noVBand="1"/>
      </w:tblPr>
      <w:tblGrid>
        <w:gridCol w:w="9252"/>
      </w:tblGrid>
      <w:tr w:rsidR="007E5605" w:rsidTr="003365CC">
        <w:trPr>
          <w:trHeight w:val="1016"/>
        </w:trPr>
        <w:tc>
          <w:tcPr>
            <w:tcW w:w="9252" w:type="dxa"/>
          </w:tcPr>
          <w:p w:rsidR="007E5605" w:rsidRDefault="007E5605" w:rsidP="00AA729D"/>
        </w:tc>
      </w:tr>
    </w:tbl>
    <w:p w:rsidR="007E5605" w:rsidRDefault="007E5605" w:rsidP="00AA729D"/>
    <w:p w:rsidR="007E5605" w:rsidRDefault="007E5605" w:rsidP="00AA729D">
      <w:r>
        <w:t>Do you have any further comments about the site?</w:t>
      </w:r>
    </w:p>
    <w:tbl>
      <w:tblPr>
        <w:tblStyle w:val="TableGrid"/>
        <w:tblW w:w="9306" w:type="dxa"/>
        <w:tblLook w:val="04A0" w:firstRow="1" w:lastRow="0" w:firstColumn="1" w:lastColumn="0" w:noHBand="0" w:noVBand="1"/>
      </w:tblPr>
      <w:tblGrid>
        <w:gridCol w:w="9306"/>
      </w:tblGrid>
      <w:tr w:rsidR="007E5605" w:rsidTr="007E5605">
        <w:trPr>
          <w:trHeight w:val="1591"/>
        </w:trPr>
        <w:tc>
          <w:tcPr>
            <w:tcW w:w="9306" w:type="dxa"/>
          </w:tcPr>
          <w:p w:rsidR="007E5605" w:rsidRDefault="007E5605" w:rsidP="00AA729D"/>
        </w:tc>
      </w:tr>
    </w:tbl>
    <w:p w:rsidR="007E5605" w:rsidRDefault="007E5605" w:rsidP="00AA729D"/>
    <w:p w:rsidR="007E5605" w:rsidRDefault="007E5605" w:rsidP="00AA729D">
      <w:r>
        <w:t>What do you think the purpose of the site is? Does it achieve its purpose?</w:t>
      </w:r>
    </w:p>
    <w:tbl>
      <w:tblPr>
        <w:tblStyle w:val="TableGrid"/>
        <w:tblW w:w="9263" w:type="dxa"/>
        <w:tblLook w:val="04A0" w:firstRow="1" w:lastRow="0" w:firstColumn="1" w:lastColumn="0" w:noHBand="0" w:noVBand="1"/>
      </w:tblPr>
      <w:tblGrid>
        <w:gridCol w:w="9263"/>
      </w:tblGrid>
      <w:tr w:rsidR="007E5605" w:rsidTr="007E5605">
        <w:trPr>
          <w:trHeight w:val="1927"/>
        </w:trPr>
        <w:tc>
          <w:tcPr>
            <w:tcW w:w="9263" w:type="dxa"/>
          </w:tcPr>
          <w:p w:rsidR="007E5605" w:rsidRDefault="007E5605" w:rsidP="00AA729D"/>
        </w:tc>
      </w:tr>
    </w:tbl>
    <w:p w:rsidR="007E5605" w:rsidRDefault="007E5605" w:rsidP="00AA729D"/>
    <w:p w:rsidR="007E5605" w:rsidRDefault="003365CC" w:rsidP="00AA729D">
      <w:r>
        <w:t xml:space="preserve">Please have a quick read of a few entries on the blog. </w:t>
      </w:r>
      <w:r w:rsidR="007E5605">
        <w:t>We have attempted to reach as wide an audience as possible, from academics to the general public. Have we achieved the correct tone? Is the content appropriate? Should we include more/different content?</w:t>
      </w:r>
    </w:p>
    <w:tbl>
      <w:tblPr>
        <w:tblStyle w:val="TableGrid"/>
        <w:tblW w:w="0" w:type="auto"/>
        <w:tblLook w:val="04A0" w:firstRow="1" w:lastRow="0" w:firstColumn="1" w:lastColumn="0" w:noHBand="0" w:noVBand="1"/>
      </w:tblPr>
      <w:tblGrid>
        <w:gridCol w:w="9242"/>
      </w:tblGrid>
      <w:tr w:rsidR="007E5605" w:rsidTr="007E5605">
        <w:trPr>
          <w:trHeight w:val="1495"/>
        </w:trPr>
        <w:tc>
          <w:tcPr>
            <w:tcW w:w="9242" w:type="dxa"/>
          </w:tcPr>
          <w:p w:rsidR="007E5605" w:rsidRDefault="007E5605" w:rsidP="00AA729D"/>
        </w:tc>
      </w:tr>
    </w:tbl>
    <w:p w:rsidR="003365CC" w:rsidRPr="003365CC" w:rsidRDefault="003365CC" w:rsidP="00AA729D">
      <w:pPr>
        <w:rPr>
          <w:b/>
          <w:u w:val="single"/>
        </w:rPr>
      </w:pPr>
      <w:r>
        <w:rPr>
          <w:b/>
          <w:u w:val="single"/>
        </w:rPr>
        <w:t>The Transcription Desk</w:t>
      </w:r>
    </w:p>
    <w:p w:rsidR="007E5605" w:rsidRDefault="007E5605" w:rsidP="00AA729D">
      <w:r>
        <w:t xml:space="preserve">Access the </w:t>
      </w:r>
      <w:r>
        <w:rPr>
          <w:i/>
        </w:rPr>
        <w:t>Transcription Desk</w:t>
      </w:r>
      <w:r>
        <w:t xml:space="preserve">, where volunteers transcribe material: </w:t>
      </w:r>
      <w:hyperlink r:id="rId9" w:history="1">
        <w:r w:rsidRPr="00575192">
          <w:rPr>
            <w:rStyle w:val="Hyperlink"/>
          </w:rPr>
          <w:t>http://www.transcribe-bentham.da.ulcc.ac.uk/td/Transcribe_Bentham</w:t>
        </w:r>
      </w:hyperlink>
      <w:r w:rsidR="00FE15F9">
        <w:t xml:space="preserve">. </w:t>
      </w:r>
      <w:r w:rsidR="00D94E14">
        <w:t>In its barest essence, the site is a customised MediaWiki, and so familiar to the millions of people who use Wikipedia each day.</w:t>
      </w:r>
    </w:p>
    <w:p w:rsidR="007E5605" w:rsidRDefault="007E5605" w:rsidP="007E5605">
      <w:r>
        <w:t xml:space="preserve">What are your first impressions of the </w:t>
      </w:r>
      <w:proofErr w:type="gramStart"/>
      <w:r>
        <w:t>site’s</w:t>
      </w:r>
      <w:proofErr w:type="gramEnd"/>
      <w:r>
        <w:t>:</w:t>
      </w:r>
    </w:p>
    <w:tbl>
      <w:tblPr>
        <w:tblStyle w:val="TableGrid"/>
        <w:tblW w:w="0" w:type="auto"/>
        <w:tblLook w:val="04A0" w:firstRow="1" w:lastRow="0" w:firstColumn="1" w:lastColumn="0" w:noHBand="0" w:noVBand="1"/>
      </w:tblPr>
      <w:tblGrid>
        <w:gridCol w:w="3081"/>
        <w:gridCol w:w="1540"/>
        <w:gridCol w:w="1540"/>
        <w:gridCol w:w="1540"/>
        <w:gridCol w:w="1541"/>
      </w:tblGrid>
      <w:tr w:rsidR="007E5605" w:rsidTr="00493F3A">
        <w:tc>
          <w:tcPr>
            <w:tcW w:w="3081" w:type="dxa"/>
          </w:tcPr>
          <w:p w:rsidR="007E5605" w:rsidRDefault="007E5605" w:rsidP="00493F3A"/>
        </w:tc>
        <w:tc>
          <w:tcPr>
            <w:tcW w:w="1540" w:type="dxa"/>
          </w:tcPr>
          <w:p w:rsidR="007E5605" w:rsidRDefault="007E5605" w:rsidP="00493F3A">
            <w:r>
              <w:t>1 (Poor)</w:t>
            </w:r>
          </w:p>
        </w:tc>
        <w:tc>
          <w:tcPr>
            <w:tcW w:w="1540" w:type="dxa"/>
          </w:tcPr>
          <w:p w:rsidR="007E5605" w:rsidRDefault="007E5605" w:rsidP="00493F3A">
            <w:r>
              <w:t>2</w:t>
            </w:r>
          </w:p>
        </w:tc>
        <w:tc>
          <w:tcPr>
            <w:tcW w:w="1540" w:type="dxa"/>
          </w:tcPr>
          <w:p w:rsidR="007E5605" w:rsidRDefault="007E5605" w:rsidP="00493F3A">
            <w:r>
              <w:t>3</w:t>
            </w:r>
          </w:p>
        </w:tc>
        <w:tc>
          <w:tcPr>
            <w:tcW w:w="1541" w:type="dxa"/>
          </w:tcPr>
          <w:p w:rsidR="007E5605" w:rsidRDefault="007E5605" w:rsidP="00493F3A">
            <w:r>
              <w:t>4 (Attractive)</w:t>
            </w:r>
          </w:p>
        </w:tc>
      </w:tr>
      <w:tr w:rsidR="007E5605" w:rsidTr="00493F3A">
        <w:tc>
          <w:tcPr>
            <w:tcW w:w="3081" w:type="dxa"/>
          </w:tcPr>
          <w:p w:rsidR="007E5605" w:rsidRDefault="007E5605" w:rsidP="00493F3A">
            <w:r>
              <w:t>Design and layout?</w:t>
            </w:r>
          </w:p>
        </w:tc>
        <w:tc>
          <w:tcPr>
            <w:tcW w:w="1540" w:type="dxa"/>
          </w:tcPr>
          <w:p w:rsidR="007E5605" w:rsidRDefault="007E5605" w:rsidP="00493F3A"/>
        </w:tc>
        <w:tc>
          <w:tcPr>
            <w:tcW w:w="1540" w:type="dxa"/>
          </w:tcPr>
          <w:p w:rsidR="007E5605" w:rsidRDefault="007E5605" w:rsidP="00493F3A"/>
        </w:tc>
        <w:tc>
          <w:tcPr>
            <w:tcW w:w="1540" w:type="dxa"/>
          </w:tcPr>
          <w:p w:rsidR="007E5605" w:rsidRDefault="007E5605" w:rsidP="00493F3A"/>
        </w:tc>
        <w:tc>
          <w:tcPr>
            <w:tcW w:w="1541" w:type="dxa"/>
          </w:tcPr>
          <w:p w:rsidR="007E5605" w:rsidRDefault="007E5605" w:rsidP="00493F3A"/>
        </w:tc>
      </w:tr>
      <w:tr w:rsidR="007E5605" w:rsidTr="00493F3A">
        <w:tc>
          <w:tcPr>
            <w:tcW w:w="3081" w:type="dxa"/>
          </w:tcPr>
          <w:p w:rsidR="007E5605" w:rsidRDefault="007E5605" w:rsidP="00493F3A">
            <w:r>
              <w:t>Content?</w:t>
            </w:r>
          </w:p>
        </w:tc>
        <w:tc>
          <w:tcPr>
            <w:tcW w:w="1540" w:type="dxa"/>
          </w:tcPr>
          <w:p w:rsidR="007E5605" w:rsidRDefault="007E5605" w:rsidP="00493F3A"/>
        </w:tc>
        <w:tc>
          <w:tcPr>
            <w:tcW w:w="1540" w:type="dxa"/>
          </w:tcPr>
          <w:p w:rsidR="007E5605" w:rsidRDefault="007E5605" w:rsidP="00493F3A"/>
        </w:tc>
        <w:tc>
          <w:tcPr>
            <w:tcW w:w="1540" w:type="dxa"/>
          </w:tcPr>
          <w:p w:rsidR="007E5605" w:rsidRDefault="007E5605" w:rsidP="00493F3A"/>
        </w:tc>
        <w:tc>
          <w:tcPr>
            <w:tcW w:w="1541" w:type="dxa"/>
          </w:tcPr>
          <w:p w:rsidR="007E5605" w:rsidRDefault="007E5605" w:rsidP="00493F3A"/>
        </w:tc>
      </w:tr>
      <w:tr w:rsidR="007E5605" w:rsidTr="00493F3A">
        <w:tc>
          <w:tcPr>
            <w:tcW w:w="3081" w:type="dxa"/>
          </w:tcPr>
          <w:p w:rsidR="007E5605" w:rsidRDefault="007E5605" w:rsidP="00493F3A">
            <w:r>
              <w:t>Ease of navigation?</w:t>
            </w:r>
          </w:p>
        </w:tc>
        <w:tc>
          <w:tcPr>
            <w:tcW w:w="1540" w:type="dxa"/>
          </w:tcPr>
          <w:p w:rsidR="007E5605" w:rsidRDefault="007E5605" w:rsidP="00493F3A"/>
        </w:tc>
        <w:tc>
          <w:tcPr>
            <w:tcW w:w="1540" w:type="dxa"/>
          </w:tcPr>
          <w:p w:rsidR="007E5605" w:rsidRDefault="007E5605" w:rsidP="00493F3A"/>
        </w:tc>
        <w:tc>
          <w:tcPr>
            <w:tcW w:w="1540" w:type="dxa"/>
          </w:tcPr>
          <w:p w:rsidR="007E5605" w:rsidRDefault="007E5605" w:rsidP="00493F3A"/>
        </w:tc>
        <w:tc>
          <w:tcPr>
            <w:tcW w:w="1541" w:type="dxa"/>
          </w:tcPr>
          <w:p w:rsidR="007E5605" w:rsidRDefault="007E5605" w:rsidP="00493F3A"/>
        </w:tc>
      </w:tr>
    </w:tbl>
    <w:p w:rsidR="007E5605" w:rsidRPr="007E5605" w:rsidRDefault="007E5605" w:rsidP="00AA729D"/>
    <w:p w:rsidR="00FE15F9" w:rsidRDefault="00FE15F9" w:rsidP="00FE15F9">
      <w:r>
        <w:lastRenderedPageBreak/>
        <w:t>What three adjectives would you use to describe the website?</w:t>
      </w:r>
    </w:p>
    <w:tbl>
      <w:tblPr>
        <w:tblStyle w:val="TableGrid"/>
        <w:tblW w:w="9263" w:type="dxa"/>
        <w:tblLook w:val="04A0" w:firstRow="1" w:lastRow="0" w:firstColumn="1" w:lastColumn="0" w:noHBand="0" w:noVBand="1"/>
      </w:tblPr>
      <w:tblGrid>
        <w:gridCol w:w="9263"/>
      </w:tblGrid>
      <w:tr w:rsidR="00FE15F9" w:rsidTr="00493F3A">
        <w:trPr>
          <w:trHeight w:val="1720"/>
        </w:trPr>
        <w:tc>
          <w:tcPr>
            <w:tcW w:w="9263" w:type="dxa"/>
          </w:tcPr>
          <w:p w:rsidR="00FE15F9" w:rsidRDefault="00FE15F9" w:rsidP="00493F3A"/>
        </w:tc>
      </w:tr>
    </w:tbl>
    <w:p w:rsidR="007E5605" w:rsidRDefault="007E5605" w:rsidP="00AA729D"/>
    <w:p w:rsidR="00D94E14" w:rsidRDefault="00D94E14" w:rsidP="00AA729D">
      <w:r>
        <w:t>Do you have any further comments about the front page?</w:t>
      </w:r>
    </w:p>
    <w:tbl>
      <w:tblPr>
        <w:tblStyle w:val="TableGrid"/>
        <w:tblW w:w="9285" w:type="dxa"/>
        <w:tblLook w:val="04A0" w:firstRow="1" w:lastRow="0" w:firstColumn="1" w:lastColumn="0" w:noHBand="0" w:noVBand="1"/>
      </w:tblPr>
      <w:tblGrid>
        <w:gridCol w:w="9285"/>
      </w:tblGrid>
      <w:tr w:rsidR="00D94E14" w:rsidTr="00D94E14">
        <w:trPr>
          <w:trHeight w:val="1378"/>
        </w:trPr>
        <w:tc>
          <w:tcPr>
            <w:tcW w:w="9285" w:type="dxa"/>
          </w:tcPr>
          <w:p w:rsidR="00D94E14" w:rsidRDefault="00D94E14" w:rsidP="00AA729D"/>
        </w:tc>
      </w:tr>
    </w:tbl>
    <w:p w:rsidR="00D94E14" w:rsidRDefault="00D94E14" w:rsidP="00AA729D"/>
    <w:p w:rsidR="00FE15F9" w:rsidRDefault="00FE15F9" w:rsidP="00AA729D">
      <w:r>
        <w:t xml:space="preserve">If you have not already done so </w:t>
      </w:r>
      <w:r w:rsidR="003365CC">
        <w:t>during</w:t>
      </w:r>
      <w:r>
        <w:t xml:space="preserve"> the </w:t>
      </w:r>
      <w:r>
        <w:rPr>
          <w:i/>
        </w:rPr>
        <w:t>Digital Resources for the Humanities</w:t>
      </w:r>
      <w:r>
        <w:t xml:space="preserve"> class, please click on ‘</w:t>
      </w:r>
      <w:hyperlink r:id="rId10" w:history="1">
        <w:r w:rsidRPr="00FE15F9">
          <w:rPr>
            <w:rStyle w:val="Hyperlink"/>
          </w:rPr>
          <w:t>Log In/Create Account</w:t>
        </w:r>
      </w:hyperlink>
      <w:r>
        <w:t xml:space="preserve">’ in the grey bar at the top of the screen. Please </w:t>
      </w:r>
      <w:hyperlink r:id="rId11" w:history="1">
        <w:r w:rsidRPr="00FE15F9">
          <w:rPr>
            <w:rStyle w:val="Hyperlink"/>
          </w:rPr>
          <w:t>create an account</w:t>
        </w:r>
      </w:hyperlink>
      <w:r>
        <w:t xml:space="preserve"> – you will receive an automated email, containing a link which you will need to click to gain editing privileges. Watch out: some providers such as Hotmail or Yahoo! may direct this email to your junk folder. Once that’s done, please log in.</w:t>
      </w:r>
    </w:p>
    <w:p w:rsidR="00FE15F9" w:rsidRDefault="00FE15F9" w:rsidP="00AA729D">
      <w:r>
        <w:t xml:space="preserve">Click on </w:t>
      </w:r>
      <w:r w:rsidR="00D94E14">
        <w:t xml:space="preserve">‘Transcription Guidelines’ in the navigation box on the left of the screen. These are the extensive guidelines and instructions for encoding and transcribing material. </w:t>
      </w:r>
      <w:r w:rsidR="003365CC">
        <w:t>There are a lot of them!</w:t>
      </w:r>
    </w:p>
    <w:p w:rsidR="00D94E14" w:rsidRDefault="00D94E14" w:rsidP="00AA729D">
      <w:r>
        <w:t>Consult the condensed ‘Getting Started’ guidelines (</w:t>
      </w:r>
      <w:hyperlink r:id="rId12" w:history="1">
        <w:r w:rsidRPr="00575192">
          <w:rPr>
            <w:rStyle w:val="Hyperlink"/>
          </w:rPr>
          <w:t>http://www.transcribe-bentham.da.ulcc.ac.uk/td/Getting_Started</w:t>
        </w:r>
      </w:hyperlink>
      <w:r>
        <w:t>), and watch the ‘Transcribe Bentham: Getting Started’ video, before looking at the remainder of the guidelines.</w:t>
      </w:r>
    </w:p>
    <w:p w:rsidR="00D94E14" w:rsidRDefault="00D94E14" w:rsidP="00AA729D">
      <w:r>
        <w:t>What do you think about the instructions? Bear in mind that we are trying to appeal to as wide an audience as possible.</w:t>
      </w:r>
    </w:p>
    <w:tbl>
      <w:tblPr>
        <w:tblStyle w:val="TableGrid"/>
        <w:tblW w:w="0" w:type="auto"/>
        <w:tblLook w:val="04A0" w:firstRow="1" w:lastRow="0" w:firstColumn="1" w:lastColumn="0" w:noHBand="0" w:noVBand="1"/>
      </w:tblPr>
      <w:tblGrid>
        <w:gridCol w:w="3081"/>
        <w:gridCol w:w="1540"/>
        <w:gridCol w:w="1540"/>
        <w:gridCol w:w="1540"/>
        <w:gridCol w:w="1541"/>
      </w:tblGrid>
      <w:tr w:rsidR="00D94E14" w:rsidTr="00493F3A">
        <w:tc>
          <w:tcPr>
            <w:tcW w:w="3081" w:type="dxa"/>
          </w:tcPr>
          <w:p w:rsidR="00D94E14" w:rsidRDefault="00D94E14" w:rsidP="00493F3A"/>
        </w:tc>
        <w:tc>
          <w:tcPr>
            <w:tcW w:w="1540" w:type="dxa"/>
          </w:tcPr>
          <w:p w:rsidR="00D94E14" w:rsidRDefault="00D94E14" w:rsidP="00D94E14">
            <w:r>
              <w:t>1 (Disagree)</w:t>
            </w:r>
          </w:p>
        </w:tc>
        <w:tc>
          <w:tcPr>
            <w:tcW w:w="1540" w:type="dxa"/>
          </w:tcPr>
          <w:p w:rsidR="00D94E14" w:rsidRDefault="00D94E14" w:rsidP="00493F3A">
            <w:r>
              <w:t>2</w:t>
            </w:r>
          </w:p>
        </w:tc>
        <w:tc>
          <w:tcPr>
            <w:tcW w:w="1540" w:type="dxa"/>
          </w:tcPr>
          <w:p w:rsidR="00D94E14" w:rsidRDefault="00D94E14" w:rsidP="00493F3A">
            <w:r>
              <w:t>3</w:t>
            </w:r>
          </w:p>
        </w:tc>
        <w:tc>
          <w:tcPr>
            <w:tcW w:w="1541" w:type="dxa"/>
          </w:tcPr>
          <w:p w:rsidR="00D94E14" w:rsidRDefault="00D94E14" w:rsidP="00D94E14">
            <w:r>
              <w:t>4 (Agree)</w:t>
            </w:r>
          </w:p>
        </w:tc>
      </w:tr>
      <w:tr w:rsidR="00D94E14" w:rsidTr="00493F3A">
        <w:tc>
          <w:tcPr>
            <w:tcW w:w="3081" w:type="dxa"/>
          </w:tcPr>
          <w:p w:rsidR="00D94E14" w:rsidRDefault="00D94E14" w:rsidP="00493F3A">
            <w:r>
              <w:t>Are the ‘Getting Started’ instructions useful?</w:t>
            </w:r>
          </w:p>
        </w:tc>
        <w:tc>
          <w:tcPr>
            <w:tcW w:w="1540" w:type="dxa"/>
          </w:tcPr>
          <w:p w:rsidR="00D94E14" w:rsidRDefault="00D94E14" w:rsidP="00493F3A"/>
        </w:tc>
        <w:tc>
          <w:tcPr>
            <w:tcW w:w="1540" w:type="dxa"/>
          </w:tcPr>
          <w:p w:rsidR="00D94E14" w:rsidRDefault="00D94E14" w:rsidP="00493F3A"/>
        </w:tc>
        <w:tc>
          <w:tcPr>
            <w:tcW w:w="1540" w:type="dxa"/>
          </w:tcPr>
          <w:p w:rsidR="00D94E14" w:rsidRDefault="00D94E14" w:rsidP="00493F3A"/>
        </w:tc>
        <w:tc>
          <w:tcPr>
            <w:tcW w:w="1541" w:type="dxa"/>
          </w:tcPr>
          <w:p w:rsidR="00D94E14" w:rsidRDefault="00D94E14" w:rsidP="00493F3A"/>
        </w:tc>
      </w:tr>
      <w:tr w:rsidR="00D94E14" w:rsidTr="00493F3A">
        <w:tc>
          <w:tcPr>
            <w:tcW w:w="3081" w:type="dxa"/>
          </w:tcPr>
          <w:p w:rsidR="00D94E14" w:rsidRDefault="00D94E14" w:rsidP="00493F3A">
            <w:r>
              <w:t>Are the ‘Getting Started’ guidelines too complex?</w:t>
            </w:r>
          </w:p>
        </w:tc>
        <w:tc>
          <w:tcPr>
            <w:tcW w:w="1540" w:type="dxa"/>
          </w:tcPr>
          <w:p w:rsidR="00D94E14" w:rsidRDefault="00D94E14" w:rsidP="00493F3A"/>
        </w:tc>
        <w:tc>
          <w:tcPr>
            <w:tcW w:w="1540" w:type="dxa"/>
          </w:tcPr>
          <w:p w:rsidR="00D94E14" w:rsidRDefault="00D94E14" w:rsidP="00493F3A"/>
        </w:tc>
        <w:tc>
          <w:tcPr>
            <w:tcW w:w="1540" w:type="dxa"/>
          </w:tcPr>
          <w:p w:rsidR="00D94E14" w:rsidRDefault="00D94E14" w:rsidP="00493F3A"/>
        </w:tc>
        <w:tc>
          <w:tcPr>
            <w:tcW w:w="1541" w:type="dxa"/>
          </w:tcPr>
          <w:p w:rsidR="00D94E14" w:rsidRDefault="00D94E14" w:rsidP="00493F3A"/>
        </w:tc>
      </w:tr>
      <w:tr w:rsidR="00D94E14" w:rsidTr="00493F3A">
        <w:tc>
          <w:tcPr>
            <w:tcW w:w="3081" w:type="dxa"/>
          </w:tcPr>
          <w:p w:rsidR="00D94E14" w:rsidRDefault="00D94E14" w:rsidP="00493F3A">
            <w:r>
              <w:t>Is the instructional video useful?</w:t>
            </w:r>
          </w:p>
        </w:tc>
        <w:tc>
          <w:tcPr>
            <w:tcW w:w="1540" w:type="dxa"/>
          </w:tcPr>
          <w:p w:rsidR="00D94E14" w:rsidRDefault="00D94E14" w:rsidP="00493F3A"/>
        </w:tc>
        <w:tc>
          <w:tcPr>
            <w:tcW w:w="1540" w:type="dxa"/>
          </w:tcPr>
          <w:p w:rsidR="00D94E14" w:rsidRDefault="00D94E14" w:rsidP="00493F3A"/>
        </w:tc>
        <w:tc>
          <w:tcPr>
            <w:tcW w:w="1540" w:type="dxa"/>
          </w:tcPr>
          <w:p w:rsidR="00D94E14" w:rsidRDefault="00D94E14" w:rsidP="00493F3A"/>
        </w:tc>
        <w:tc>
          <w:tcPr>
            <w:tcW w:w="1541" w:type="dxa"/>
          </w:tcPr>
          <w:p w:rsidR="00D94E14" w:rsidRDefault="00D94E14" w:rsidP="00493F3A"/>
        </w:tc>
      </w:tr>
      <w:tr w:rsidR="00D94E14" w:rsidTr="00493F3A">
        <w:tc>
          <w:tcPr>
            <w:tcW w:w="3081" w:type="dxa"/>
          </w:tcPr>
          <w:p w:rsidR="00D94E14" w:rsidRDefault="00D94E14" w:rsidP="00493F3A">
            <w:r>
              <w:t>Are the full ‘Transcription Guidelines’ useful?</w:t>
            </w:r>
          </w:p>
        </w:tc>
        <w:tc>
          <w:tcPr>
            <w:tcW w:w="1540" w:type="dxa"/>
          </w:tcPr>
          <w:p w:rsidR="00D94E14" w:rsidRDefault="00D94E14" w:rsidP="00493F3A"/>
        </w:tc>
        <w:tc>
          <w:tcPr>
            <w:tcW w:w="1540" w:type="dxa"/>
          </w:tcPr>
          <w:p w:rsidR="00D94E14" w:rsidRDefault="00D94E14" w:rsidP="00493F3A"/>
        </w:tc>
        <w:tc>
          <w:tcPr>
            <w:tcW w:w="1540" w:type="dxa"/>
          </w:tcPr>
          <w:p w:rsidR="00D94E14" w:rsidRDefault="00D94E14" w:rsidP="00493F3A"/>
        </w:tc>
        <w:tc>
          <w:tcPr>
            <w:tcW w:w="1541" w:type="dxa"/>
          </w:tcPr>
          <w:p w:rsidR="00D94E14" w:rsidRDefault="00D94E14" w:rsidP="00493F3A"/>
        </w:tc>
      </w:tr>
      <w:tr w:rsidR="00D94E14" w:rsidTr="00493F3A">
        <w:tc>
          <w:tcPr>
            <w:tcW w:w="3081" w:type="dxa"/>
          </w:tcPr>
          <w:p w:rsidR="00D94E14" w:rsidRDefault="00D94E14" w:rsidP="00D94E14">
            <w:r>
              <w:t>Are the full ‘Transcription Guidelines’ too complex?</w:t>
            </w:r>
          </w:p>
        </w:tc>
        <w:tc>
          <w:tcPr>
            <w:tcW w:w="1540" w:type="dxa"/>
          </w:tcPr>
          <w:p w:rsidR="00D94E14" w:rsidRDefault="00D94E14" w:rsidP="00493F3A"/>
        </w:tc>
        <w:tc>
          <w:tcPr>
            <w:tcW w:w="1540" w:type="dxa"/>
          </w:tcPr>
          <w:p w:rsidR="00D94E14" w:rsidRDefault="00D94E14" w:rsidP="00493F3A"/>
        </w:tc>
        <w:tc>
          <w:tcPr>
            <w:tcW w:w="1540" w:type="dxa"/>
          </w:tcPr>
          <w:p w:rsidR="00D94E14" w:rsidRDefault="00D94E14" w:rsidP="00493F3A"/>
        </w:tc>
        <w:tc>
          <w:tcPr>
            <w:tcW w:w="1541" w:type="dxa"/>
          </w:tcPr>
          <w:p w:rsidR="00D94E14" w:rsidRDefault="00D94E14" w:rsidP="00493F3A"/>
        </w:tc>
      </w:tr>
    </w:tbl>
    <w:p w:rsidR="00D94E14" w:rsidRDefault="00D94E14" w:rsidP="00AA729D"/>
    <w:p w:rsidR="00FE15F9" w:rsidRDefault="00D94E14" w:rsidP="00AA729D">
      <w:r>
        <w:lastRenderedPageBreak/>
        <w:t>How can we strike a balance between ensuring that the guidelines are useful, comprehensive enough to cover all of the encoding/transcription issues, and yet ensure that they are digestible and don’t put people off before they have started?</w:t>
      </w:r>
    </w:p>
    <w:tbl>
      <w:tblPr>
        <w:tblStyle w:val="TableGrid"/>
        <w:tblW w:w="0" w:type="auto"/>
        <w:tblLook w:val="04A0" w:firstRow="1" w:lastRow="0" w:firstColumn="1" w:lastColumn="0" w:noHBand="0" w:noVBand="1"/>
      </w:tblPr>
      <w:tblGrid>
        <w:gridCol w:w="9242"/>
      </w:tblGrid>
      <w:tr w:rsidR="00D94E14" w:rsidTr="00D94E14">
        <w:trPr>
          <w:trHeight w:val="1393"/>
        </w:trPr>
        <w:tc>
          <w:tcPr>
            <w:tcW w:w="9242" w:type="dxa"/>
          </w:tcPr>
          <w:p w:rsidR="00D94E14" w:rsidRDefault="00D94E14" w:rsidP="00AA729D"/>
        </w:tc>
      </w:tr>
    </w:tbl>
    <w:p w:rsidR="00D94E14" w:rsidRDefault="00D94E14" w:rsidP="00AA729D"/>
    <w:p w:rsidR="00FE15F9" w:rsidRDefault="00D94E14" w:rsidP="00AA729D">
      <w:bookmarkStart w:id="0" w:name="_GoBack"/>
      <w:bookmarkEnd w:id="0"/>
      <w:r>
        <w:t>Do you have any further comments about the instructional material?</w:t>
      </w:r>
      <w:r w:rsidR="00F1781E">
        <w:t xml:space="preserve"> How could it be improved?</w:t>
      </w:r>
    </w:p>
    <w:tbl>
      <w:tblPr>
        <w:tblStyle w:val="TableGrid"/>
        <w:tblW w:w="9263" w:type="dxa"/>
        <w:tblLook w:val="04A0" w:firstRow="1" w:lastRow="0" w:firstColumn="1" w:lastColumn="0" w:noHBand="0" w:noVBand="1"/>
      </w:tblPr>
      <w:tblGrid>
        <w:gridCol w:w="9263"/>
      </w:tblGrid>
      <w:tr w:rsidR="00F1781E" w:rsidTr="00F1781E">
        <w:trPr>
          <w:trHeight w:val="1746"/>
        </w:trPr>
        <w:tc>
          <w:tcPr>
            <w:tcW w:w="9263" w:type="dxa"/>
          </w:tcPr>
          <w:p w:rsidR="00F1781E" w:rsidRDefault="00F1781E" w:rsidP="00AA729D"/>
        </w:tc>
      </w:tr>
    </w:tbl>
    <w:p w:rsidR="00D94E14" w:rsidRDefault="00D94E14" w:rsidP="00AA729D"/>
    <w:p w:rsidR="00FE15F9" w:rsidRDefault="00F1781E" w:rsidP="00AA729D">
      <w:r>
        <w:t>We attempted to include social media functions into the project, and have used:</w:t>
      </w:r>
    </w:p>
    <w:p w:rsidR="00F1781E" w:rsidRDefault="00F1781E" w:rsidP="00F1781E">
      <w:pPr>
        <w:pStyle w:val="ListParagraph"/>
        <w:numPr>
          <w:ilvl w:val="0"/>
          <w:numId w:val="3"/>
        </w:numPr>
      </w:pPr>
      <w:r>
        <w:t xml:space="preserve">a discussion forum: </w:t>
      </w:r>
      <w:hyperlink r:id="rId13" w:history="1">
        <w:r w:rsidRPr="00575192">
          <w:rPr>
            <w:rStyle w:val="Hyperlink"/>
          </w:rPr>
          <w:t>http://www.transcribe-bentham.da.ulcc.ac.uk/td/Special:AWCforum</w:t>
        </w:r>
      </w:hyperlink>
      <w:r>
        <w:t xml:space="preserve"> </w:t>
      </w:r>
    </w:p>
    <w:p w:rsidR="00F1781E" w:rsidRDefault="00F1781E" w:rsidP="00F1781E">
      <w:pPr>
        <w:pStyle w:val="ListParagraph"/>
        <w:numPr>
          <w:ilvl w:val="0"/>
          <w:numId w:val="3"/>
        </w:numPr>
      </w:pPr>
      <w:r>
        <w:t xml:space="preserve">a Facebook page: </w:t>
      </w:r>
      <w:hyperlink r:id="rId14" w:history="1">
        <w:r w:rsidRPr="00575192">
          <w:rPr>
            <w:rStyle w:val="Hyperlink"/>
          </w:rPr>
          <w:t>https://www.facebook.com/TranscribeBentham</w:t>
        </w:r>
      </w:hyperlink>
      <w:r>
        <w:t xml:space="preserve"> </w:t>
      </w:r>
    </w:p>
    <w:p w:rsidR="00F1781E" w:rsidRDefault="00F1781E" w:rsidP="00F1781E">
      <w:pPr>
        <w:pStyle w:val="ListParagraph"/>
        <w:numPr>
          <w:ilvl w:val="0"/>
          <w:numId w:val="3"/>
        </w:numPr>
      </w:pPr>
      <w:r>
        <w:t xml:space="preserve">a Twitter account: </w:t>
      </w:r>
      <w:hyperlink r:id="rId15" w:history="1">
        <w:r w:rsidRPr="00575192">
          <w:rPr>
            <w:rStyle w:val="Hyperlink"/>
          </w:rPr>
          <w:t>https://twitter.com/TranscriBentham</w:t>
        </w:r>
      </w:hyperlink>
      <w:r>
        <w:t xml:space="preserve"> </w:t>
      </w:r>
    </w:p>
    <w:p w:rsidR="00BC6EBD" w:rsidRDefault="00BC6EBD" w:rsidP="00F1781E">
      <w:pPr>
        <w:pStyle w:val="ListParagraph"/>
        <w:numPr>
          <w:ilvl w:val="0"/>
          <w:numId w:val="3"/>
        </w:numPr>
      </w:pPr>
      <w:r>
        <w:t xml:space="preserve">volunteer </w:t>
      </w:r>
      <w:proofErr w:type="spellStart"/>
      <w:r>
        <w:t>leaderboard</w:t>
      </w:r>
      <w:proofErr w:type="spellEnd"/>
      <w:r>
        <w:t xml:space="preserve"> (on the front page)</w:t>
      </w:r>
    </w:p>
    <w:p w:rsidR="00BC6EBD" w:rsidRDefault="00BC6EBD" w:rsidP="00F1781E">
      <w:pPr>
        <w:pStyle w:val="ListParagraph"/>
        <w:numPr>
          <w:ilvl w:val="0"/>
          <w:numId w:val="3"/>
        </w:numPr>
      </w:pPr>
      <w:r>
        <w:t xml:space="preserve">user pages (click on a few from the </w:t>
      </w:r>
      <w:proofErr w:type="spellStart"/>
      <w:r>
        <w:t>leaderboard</w:t>
      </w:r>
      <w:proofErr w:type="spellEnd"/>
      <w:r>
        <w:t>)</w:t>
      </w:r>
    </w:p>
    <w:p w:rsidR="00F1781E" w:rsidRDefault="00F1781E" w:rsidP="00F1781E">
      <w:r>
        <w:t>What do you make of our use of these features? How could they be improved?</w:t>
      </w:r>
      <w:r w:rsidR="00BC6EBD">
        <w:t xml:space="preserve"> Is there any way in which we could encourage volunteers to make better use of them?</w:t>
      </w:r>
    </w:p>
    <w:tbl>
      <w:tblPr>
        <w:tblStyle w:val="TableGrid"/>
        <w:tblW w:w="9295" w:type="dxa"/>
        <w:tblLook w:val="04A0" w:firstRow="1" w:lastRow="0" w:firstColumn="1" w:lastColumn="0" w:noHBand="0" w:noVBand="1"/>
      </w:tblPr>
      <w:tblGrid>
        <w:gridCol w:w="9295"/>
      </w:tblGrid>
      <w:tr w:rsidR="00F1781E" w:rsidTr="003365CC">
        <w:trPr>
          <w:trHeight w:val="1395"/>
        </w:trPr>
        <w:tc>
          <w:tcPr>
            <w:tcW w:w="9295" w:type="dxa"/>
          </w:tcPr>
          <w:p w:rsidR="00F1781E" w:rsidRDefault="00F1781E" w:rsidP="00F1781E"/>
        </w:tc>
      </w:tr>
    </w:tbl>
    <w:p w:rsidR="00F1781E" w:rsidRDefault="00F1781E" w:rsidP="00F1781E"/>
    <w:p w:rsidR="00BC6EBD" w:rsidRDefault="00F1781E" w:rsidP="00F1781E">
      <w:r>
        <w:t xml:space="preserve">Return to the front page of the Transcription Desk, and note the project progress bar, which shows how much of the material uploaded to the site has been transcribed so far. </w:t>
      </w:r>
      <w:proofErr w:type="gramStart"/>
      <w:r>
        <w:t>Click on the link to the ‘</w:t>
      </w:r>
      <w:proofErr w:type="spellStart"/>
      <w:r>
        <w:t>Benthamometer</w:t>
      </w:r>
      <w:proofErr w:type="spellEnd"/>
      <w:r>
        <w:t>’ underneath the bar (</w:t>
      </w:r>
      <w:hyperlink r:id="rId16" w:history="1">
        <w:r w:rsidR="00BC6EBD" w:rsidRPr="00575192">
          <w:rPr>
            <w:rStyle w:val="Hyperlink"/>
          </w:rPr>
          <w:t>http://www.transcribe-bentham.da.ulcc.ac.uk/td/Benthamometer</w:t>
        </w:r>
      </w:hyperlink>
      <w:r w:rsidR="00BC6EBD">
        <w:t>), which shows the overall state of progress.</w:t>
      </w:r>
      <w:proofErr w:type="gramEnd"/>
    </w:p>
    <w:p w:rsidR="00BC6EBD" w:rsidRDefault="00BC6EBD" w:rsidP="00F1781E">
      <w:r>
        <w:t>What do you think? Is there any other way in which we could display this information more attractively?</w:t>
      </w:r>
    </w:p>
    <w:tbl>
      <w:tblPr>
        <w:tblStyle w:val="TableGrid"/>
        <w:tblW w:w="0" w:type="auto"/>
        <w:tblLook w:val="04A0" w:firstRow="1" w:lastRow="0" w:firstColumn="1" w:lastColumn="0" w:noHBand="0" w:noVBand="1"/>
      </w:tblPr>
      <w:tblGrid>
        <w:gridCol w:w="9166"/>
      </w:tblGrid>
      <w:tr w:rsidR="00BC6EBD" w:rsidTr="00BC6EBD">
        <w:trPr>
          <w:trHeight w:val="1339"/>
        </w:trPr>
        <w:tc>
          <w:tcPr>
            <w:tcW w:w="9166" w:type="dxa"/>
          </w:tcPr>
          <w:p w:rsidR="00BC6EBD" w:rsidRDefault="00BC6EBD" w:rsidP="00F1781E"/>
        </w:tc>
      </w:tr>
    </w:tbl>
    <w:p w:rsidR="00F1781E" w:rsidRDefault="00F1781E" w:rsidP="00F1781E"/>
    <w:p w:rsidR="005134FA" w:rsidRPr="005134FA" w:rsidRDefault="005134FA" w:rsidP="00F1781E">
      <w:pPr>
        <w:rPr>
          <w:b/>
          <w:u w:val="single"/>
        </w:rPr>
      </w:pPr>
      <w:r>
        <w:rPr>
          <w:b/>
          <w:u w:val="single"/>
        </w:rPr>
        <w:t>Selecting a manuscript to transcribe</w:t>
      </w:r>
    </w:p>
    <w:p w:rsidR="00F1781E" w:rsidRDefault="00F1781E" w:rsidP="00F1781E">
      <w:r>
        <w:t>We will now have a go at transcribing something. Click on ‘Select a Manuscript’ in the navigation box (</w:t>
      </w:r>
      <w:hyperlink r:id="rId17" w:history="1">
        <w:r w:rsidRPr="00575192">
          <w:rPr>
            <w:rStyle w:val="Hyperlink"/>
          </w:rPr>
          <w:t>http://www.transcribe-bentham.da.ulcc.ac.uk/td/Manuscripts</w:t>
        </w:r>
      </w:hyperlink>
      <w:r>
        <w:t>)</w:t>
      </w:r>
    </w:p>
    <w:p w:rsidR="00BC6EBD" w:rsidRDefault="00F1781E" w:rsidP="00F1781E">
      <w:r>
        <w:t xml:space="preserve">We arrange material by subject, chronology, difficulty level, box number, and folio number. </w:t>
      </w:r>
      <w:r w:rsidR="00BC6EBD">
        <w:t xml:space="preserve">Volunteers can also select a random manuscript by clicking the ‘Random Page’ link in the navigations box. </w:t>
      </w:r>
    </w:p>
    <w:p w:rsidR="00FE15F9" w:rsidRDefault="00F1781E" w:rsidP="00AA729D">
      <w:r>
        <w:t xml:space="preserve">Volunteers often tell us that they are frustrated by being unable to find an untranscribed manuscript to work on, so we created a list of manuscripts which have yet to be </w:t>
      </w:r>
      <w:r w:rsidR="00BC6EBD">
        <w:t>transcribed</w:t>
      </w:r>
      <w:r>
        <w:t xml:space="preserve">: </w:t>
      </w:r>
      <w:hyperlink r:id="rId18" w:history="1">
        <w:r w:rsidRPr="00575192">
          <w:rPr>
            <w:rStyle w:val="Hyperlink"/>
          </w:rPr>
          <w:t>http://www.transcribe-bentham.da.ulcc.ac.uk/td/Category:Untranscribed_Manuscripts</w:t>
        </w:r>
      </w:hyperlink>
      <w:r>
        <w:t xml:space="preserve"> </w:t>
      </w:r>
    </w:p>
    <w:p w:rsidR="00FE15F9" w:rsidRDefault="00BC6EBD" w:rsidP="00AA729D">
      <w:r>
        <w:t>How would you rate the:</w:t>
      </w:r>
    </w:p>
    <w:tbl>
      <w:tblPr>
        <w:tblStyle w:val="TableGrid"/>
        <w:tblW w:w="0" w:type="auto"/>
        <w:tblLook w:val="04A0" w:firstRow="1" w:lastRow="0" w:firstColumn="1" w:lastColumn="0" w:noHBand="0" w:noVBand="1"/>
      </w:tblPr>
      <w:tblGrid>
        <w:gridCol w:w="3081"/>
        <w:gridCol w:w="1540"/>
        <w:gridCol w:w="1540"/>
        <w:gridCol w:w="1540"/>
        <w:gridCol w:w="1541"/>
      </w:tblGrid>
      <w:tr w:rsidR="00BC6EBD" w:rsidTr="00493F3A">
        <w:tc>
          <w:tcPr>
            <w:tcW w:w="3081" w:type="dxa"/>
          </w:tcPr>
          <w:p w:rsidR="00BC6EBD" w:rsidRDefault="00BC6EBD" w:rsidP="00493F3A"/>
        </w:tc>
        <w:tc>
          <w:tcPr>
            <w:tcW w:w="1540" w:type="dxa"/>
          </w:tcPr>
          <w:p w:rsidR="00BC6EBD" w:rsidRDefault="00BC6EBD" w:rsidP="00BC6EBD">
            <w:r>
              <w:t>1 (Poor)</w:t>
            </w:r>
          </w:p>
        </w:tc>
        <w:tc>
          <w:tcPr>
            <w:tcW w:w="1540" w:type="dxa"/>
          </w:tcPr>
          <w:p w:rsidR="00BC6EBD" w:rsidRDefault="00BC6EBD" w:rsidP="00493F3A">
            <w:r>
              <w:t>2</w:t>
            </w:r>
          </w:p>
        </w:tc>
        <w:tc>
          <w:tcPr>
            <w:tcW w:w="1540" w:type="dxa"/>
          </w:tcPr>
          <w:p w:rsidR="00BC6EBD" w:rsidRDefault="00BC6EBD" w:rsidP="00493F3A">
            <w:r>
              <w:t>3</w:t>
            </w:r>
          </w:p>
        </w:tc>
        <w:tc>
          <w:tcPr>
            <w:tcW w:w="1541" w:type="dxa"/>
          </w:tcPr>
          <w:p w:rsidR="00BC6EBD" w:rsidRDefault="00BC6EBD" w:rsidP="00BC6EBD">
            <w:r>
              <w:t>4 (Excellent)</w:t>
            </w:r>
          </w:p>
        </w:tc>
      </w:tr>
      <w:tr w:rsidR="00BC6EBD" w:rsidTr="00493F3A">
        <w:tc>
          <w:tcPr>
            <w:tcW w:w="3081" w:type="dxa"/>
          </w:tcPr>
          <w:p w:rsidR="00BC6EBD" w:rsidRDefault="00BC6EBD" w:rsidP="00493F3A">
            <w:r>
              <w:t>Ease of finding a manuscript to transcribe?</w:t>
            </w:r>
          </w:p>
        </w:tc>
        <w:tc>
          <w:tcPr>
            <w:tcW w:w="1540" w:type="dxa"/>
          </w:tcPr>
          <w:p w:rsidR="00BC6EBD" w:rsidRDefault="00BC6EBD" w:rsidP="00493F3A"/>
        </w:tc>
        <w:tc>
          <w:tcPr>
            <w:tcW w:w="1540" w:type="dxa"/>
          </w:tcPr>
          <w:p w:rsidR="00BC6EBD" w:rsidRDefault="00BC6EBD" w:rsidP="00493F3A"/>
        </w:tc>
        <w:tc>
          <w:tcPr>
            <w:tcW w:w="1540" w:type="dxa"/>
          </w:tcPr>
          <w:p w:rsidR="00BC6EBD" w:rsidRDefault="00BC6EBD" w:rsidP="00493F3A"/>
        </w:tc>
        <w:tc>
          <w:tcPr>
            <w:tcW w:w="1541" w:type="dxa"/>
          </w:tcPr>
          <w:p w:rsidR="00BC6EBD" w:rsidRDefault="00BC6EBD" w:rsidP="00493F3A"/>
        </w:tc>
      </w:tr>
      <w:tr w:rsidR="00BC6EBD" w:rsidTr="00493F3A">
        <w:tc>
          <w:tcPr>
            <w:tcW w:w="3081" w:type="dxa"/>
          </w:tcPr>
          <w:p w:rsidR="00BC6EBD" w:rsidRDefault="005134FA" w:rsidP="005134FA">
            <w:r>
              <w:t>Ease of navigating between the various categories of manuscript?</w:t>
            </w:r>
          </w:p>
        </w:tc>
        <w:tc>
          <w:tcPr>
            <w:tcW w:w="1540" w:type="dxa"/>
          </w:tcPr>
          <w:p w:rsidR="00BC6EBD" w:rsidRDefault="00BC6EBD" w:rsidP="00493F3A"/>
        </w:tc>
        <w:tc>
          <w:tcPr>
            <w:tcW w:w="1540" w:type="dxa"/>
          </w:tcPr>
          <w:p w:rsidR="00BC6EBD" w:rsidRDefault="00BC6EBD" w:rsidP="00493F3A"/>
        </w:tc>
        <w:tc>
          <w:tcPr>
            <w:tcW w:w="1540" w:type="dxa"/>
          </w:tcPr>
          <w:p w:rsidR="00BC6EBD" w:rsidRDefault="00BC6EBD" w:rsidP="00493F3A"/>
        </w:tc>
        <w:tc>
          <w:tcPr>
            <w:tcW w:w="1541" w:type="dxa"/>
          </w:tcPr>
          <w:p w:rsidR="00BC6EBD" w:rsidRDefault="00BC6EBD" w:rsidP="00493F3A"/>
        </w:tc>
      </w:tr>
    </w:tbl>
    <w:p w:rsidR="00BC6EBD" w:rsidRDefault="00BC6EBD" w:rsidP="00AA729D"/>
    <w:p w:rsidR="005134FA" w:rsidRDefault="005134FA" w:rsidP="00AA729D">
      <w:r>
        <w:t>How could we make it more straightforward to navigate the manuscripts, and select something to work on?</w:t>
      </w:r>
    </w:p>
    <w:tbl>
      <w:tblPr>
        <w:tblStyle w:val="TableGrid"/>
        <w:tblW w:w="0" w:type="auto"/>
        <w:tblLook w:val="04A0" w:firstRow="1" w:lastRow="0" w:firstColumn="1" w:lastColumn="0" w:noHBand="0" w:noVBand="1"/>
      </w:tblPr>
      <w:tblGrid>
        <w:gridCol w:w="9220"/>
      </w:tblGrid>
      <w:tr w:rsidR="005134FA" w:rsidTr="005134FA">
        <w:trPr>
          <w:trHeight w:val="1969"/>
        </w:trPr>
        <w:tc>
          <w:tcPr>
            <w:tcW w:w="9220" w:type="dxa"/>
          </w:tcPr>
          <w:p w:rsidR="005134FA" w:rsidRDefault="005134FA" w:rsidP="00AA729D"/>
        </w:tc>
      </w:tr>
    </w:tbl>
    <w:p w:rsidR="005134FA" w:rsidRDefault="005134FA" w:rsidP="00AA729D"/>
    <w:p w:rsidR="00FE15F9" w:rsidRDefault="005134FA" w:rsidP="00AA729D">
      <w:r>
        <w:rPr>
          <w:b/>
          <w:u w:val="single"/>
        </w:rPr>
        <w:t>Transcribing</w:t>
      </w:r>
    </w:p>
    <w:p w:rsidR="005134FA" w:rsidRDefault="005134FA" w:rsidP="00AA729D">
      <w:r>
        <w:t xml:space="preserve">We’ll now have a go at transcribing something. (If you are having trouble finding a manuscript, or can’t find one which you can read, either click on ‘Random Page’ until you have found something reasonably decipherable, or go to </w:t>
      </w:r>
      <w:hyperlink r:id="rId19" w:history="1">
        <w:r w:rsidRPr="00575192">
          <w:rPr>
            <w:rStyle w:val="Hyperlink"/>
          </w:rPr>
          <w:t>http://www.transcribe-bentham.da.ulcc.ac.uk/td/Category:Untranscribed_Manuscripts</w:t>
        </w:r>
      </w:hyperlink>
      <w:r>
        <w:t>, click on ‘Box 116’, and select anything from JB/116/63x/xxx onwards).</w:t>
      </w:r>
    </w:p>
    <w:p w:rsidR="005134FA" w:rsidRDefault="005134FA" w:rsidP="00AA729D">
      <w:r>
        <w:lastRenderedPageBreak/>
        <w:t>Once you have selected a manuscript (make sure you are logged in), press ‘click here to edit’. This will open up the transcription interface proper.</w:t>
      </w:r>
      <w:r w:rsidR="002C60B7">
        <w:t xml:space="preserve"> On the left you will be presented with a text box into which you enter your </w:t>
      </w:r>
      <w:proofErr w:type="gramStart"/>
      <w:r w:rsidR="002C60B7">
        <w:t>transcript,</w:t>
      </w:r>
      <w:proofErr w:type="gramEnd"/>
      <w:r w:rsidR="002C60B7">
        <w:t xml:space="preserve"> and on the right the manuscript image. Above the text box is the transcription toolbar: we realised that many users would be unfamiliar with XML or TEI, and so the toolbar was developed to automatically produce the encoding. Volunteers simply highlight a portion of text, or place in the text, press the required button, and the tags are generated.</w:t>
      </w:r>
      <w:r w:rsidR="003365CC">
        <w:t xml:space="preserve"> </w:t>
      </w:r>
    </w:p>
    <w:p w:rsidR="002C60B7" w:rsidRDefault="002C60B7" w:rsidP="00AA729D">
      <w:r>
        <w:rPr>
          <w:noProof/>
          <w:lang w:val="en-US"/>
        </w:rPr>
        <w:drawing>
          <wp:inline distT="0" distB="0" distL="0" distR="0">
            <wp:extent cx="5731510" cy="505388"/>
            <wp:effectExtent l="0" t="0" r="2540" b="9525"/>
            <wp:docPr id="1" name="Picture 1" descr="http://www.digitalhumanities.org/dhq/vol/6/2/000125/resources/images/figur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gitalhumanities.org/dhq/vol/6/2/000125/resources/images/figure02.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505388"/>
                    </a:xfrm>
                    <a:prstGeom prst="rect">
                      <a:avLst/>
                    </a:prstGeom>
                    <a:noFill/>
                    <a:ln>
                      <a:noFill/>
                    </a:ln>
                  </pic:spPr>
                </pic:pic>
              </a:graphicData>
            </a:graphic>
          </wp:inline>
        </w:drawing>
      </w:r>
    </w:p>
    <w:p w:rsidR="002C60B7" w:rsidRDefault="002C60B7" w:rsidP="00AA729D">
      <w:r>
        <w:t xml:space="preserve">Have a go at transcribing your manuscript. If you have trouble with the image viewer, switch to the </w:t>
      </w:r>
      <w:proofErr w:type="spellStart"/>
      <w:r>
        <w:t>Javascript</w:t>
      </w:r>
      <w:proofErr w:type="spellEnd"/>
      <w:r>
        <w:t xml:space="preserve"> viewer.</w:t>
      </w:r>
    </w:p>
    <w:p w:rsidR="002C60B7" w:rsidRDefault="002C60B7" w:rsidP="00AA729D">
      <w:r>
        <w:t xml:space="preserve">How would you </w:t>
      </w:r>
      <w:proofErr w:type="gramStart"/>
      <w:r>
        <w:t>rate:</w:t>
      </w:r>
      <w:proofErr w:type="gramEnd"/>
    </w:p>
    <w:tbl>
      <w:tblPr>
        <w:tblStyle w:val="TableGrid"/>
        <w:tblW w:w="0" w:type="auto"/>
        <w:tblLook w:val="04A0" w:firstRow="1" w:lastRow="0" w:firstColumn="1" w:lastColumn="0" w:noHBand="0" w:noVBand="1"/>
      </w:tblPr>
      <w:tblGrid>
        <w:gridCol w:w="3081"/>
        <w:gridCol w:w="1540"/>
        <w:gridCol w:w="1540"/>
        <w:gridCol w:w="1540"/>
        <w:gridCol w:w="1541"/>
      </w:tblGrid>
      <w:tr w:rsidR="002C60B7" w:rsidTr="00493F3A">
        <w:tc>
          <w:tcPr>
            <w:tcW w:w="3081" w:type="dxa"/>
          </w:tcPr>
          <w:p w:rsidR="002C60B7" w:rsidRDefault="002C60B7" w:rsidP="00493F3A"/>
        </w:tc>
        <w:tc>
          <w:tcPr>
            <w:tcW w:w="1540" w:type="dxa"/>
          </w:tcPr>
          <w:p w:rsidR="002C60B7" w:rsidRDefault="002C60B7" w:rsidP="00493F3A">
            <w:r>
              <w:t>1 (Poor)</w:t>
            </w:r>
          </w:p>
        </w:tc>
        <w:tc>
          <w:tcPr>
            <w:tcW w:w="1540" w:type="dxa"/>
          </w:tcPr>
          <w:p w:rsidR="002C60B7" w:rsidRDefault="002C60B7" w:rsidP="00493F3A">
            <w:r>
              <w:t>2</w:t>
            </w:r>
          </w:p>
        </w:tc>
        <w:tc>
          <w:tcPr>
            <w:tcW w:w="1540" w:type="dxa"/>
          </w:tcPr>
          <w:p w:rsidR="002C60B7" w:rsidRDefault="002C60B7" w:rsidP="00493F3A">
            <w:r>
              <w:t>3</w:t>
            </w:r>
          </w:p>
        </w:tc>
        <w:tc>
          <w:tcPr>
            <w:tcW w:w="1541" w:type="dxa"/>
          </w:tcPr>
          <w:p w:rsidR="002C60B7" w:rsidRDefault="002C60B7" w:rsidP="00493F3A">
            <w:r>
              <w:t>4 (Excellent)</w:t>
            </w:r>
          </w:p>
        </w:tc>
      </w:tr>
      <w:tr w:rsidR="002C60B7" w:rsidTr="00493F3A">
        <w:tc>
          <w:tcPr>
            <w:tcW w:w="3081" w:type="dxa"/>
          </w:tcPr>
          <w:p w:rsidR="002C60B7" w:rsidRDefault="002C60B7" w:rsidP="00493F3A">
            <w:r>
              <w:t>The image viewer’s ease of use?</w:t>
            </w:r>
          </w:p>
        </w:tc>
        <w:tc>
          <w:tcPr>
            <w:tcW w:w="1540" w:type="dxa"/>
          </w:tcPr>
          <w:p w:rsidR="002C60B7" w:rsidRDefault="002C60B7" w:rsidP="00493F3A"/>
        </w:tc>
        <w:tc>
          <w:tcPr>
            <w:tcW w:w="1540" w:type="dxa"/>
          </w:tcPr>
          <w:p w:rsidR="002C60B7" w:rsidRDefault="002C60B7" w:rsidP="00493F3A"/>
        </w:tc>
        <w:tc>
          <w:tcPr>
            <w:tcW w:w="1540" w:type="dxa"/>
          </w:tcPr>
          <w:p w:rsidR="002C60B7" w:rsidRDefault="002C60B7" w:rsidP="00493F3A"/>
        </w:tc>
        <w:tc>
          <w:tcPr>
            <w:tcW w:w="1541" w:type="dxa"/>
          </w:tcPr>
          <w:p w:rsidR="002C60B7" w:rsidRDefault="002C60B7" w:rsidP="00493F3A"/>
        </w:tc>
      </w:tr>
      <w:tr w:rsidR="002C60B7" w:rsidTr="00493F3A">
        <w:tc>
          <w:tcPr>
            <w:tcW w:w="3081" w:type="dxa"/>
          </w:tcPr>
          <w:p w:rsidR="002C60B7" w:rsidRDefault="002C60B7" w:rsidP="00493F3A">
            <w:r>
              <w:t>The image quality?</w:t>
            </w:r>
          </w:p>
        </w:tc>
        <w:tc>
          <w:tcPr>
            <w:tcW w:w="1540" w:type="dxa"/>
          </w:tcPr>
          <w:p w:rsidR="002C60B7" w:rsidRDefault="002C60B7" w:rsidP="00493F3A"/>
        </w:tc>
        <w:tc>
          <w:tcPr>
            <w:tcW w:w="1540" w:type="dxa"/>
          </w:tcPr>
          <w:p w:rsidR="002C60B7" w:rsidRDefault="002C60B7" w:rsidP="00493F3A"/>
        </w:tc>
        <w:tc>
          <w:tcPr>
            <w:tcW w:w="1540" w:type="dxa"/>
          </w:tcPr>
          <w:p w:rsidR="002C60B7" w:rsidRDefault="002C60B7" w:rsidP="00493F3A"/>
        </w:tc>
        <w:tc>
          <w:tcPr>
            <w:tcW w:w="1541" w:type="dxa"/>
          </w:tcPr>
          <w:p w:rsidR="002C60B7" w:rsidRDefault="002C60B7" w:rsidP="00493F3A"/>
        </w:tc>
      </w:tr>
      <w:tr w:rsidR="002C60B7" w:rsidTr="00493F3A">
        <w:tc>
          <w:tcPr>
            <w:tcW w:w="3081" w:type="dxa"/>
          </w:tcPr>
          <w:p w:rsidR="002C60B7" w:rsidRDefault="002C60B7" w:rsidP="00493F3A">
            <w:r>
              <w:t>The transcription toolbar’s ease of use?</w:t>
            </w:r>
          </w:p>
        </w:tc>
        <w:tc>
          <w:tcPr>
            <w:tcW w:w="1540" w:type="dxa"/>
          </w:tcPr>
          <w:p w:rsidR="002C60B7" w:rsidRDefault="002C60B7" w:rsidP="00493F3A"/>
        </w:tc>
        <w:tc>
          <w:tcPr>
            <w:tcW w:w="1540" w:type="dxa"/>
          </w:tcPr>
          <w:p w:rsidR="002C60B7" w:rsidRDefault="002C60B7" w:rsidP="00493F3A"/>
        </w:tc>
        <w:tc>
          <w:tcPr>
            <w:tcW w:w="1540" w:type="dxa"/>
          </w:tcPr>
          <w:p w:rsidR="002C60B7" w:rsidRDefault="002C60B7" w:rsidP="00493F3A"/>
        </w:tc>
        <w:tc>
          <w:tcPr>
            <w:tcW w:w="1541" w:type="dxa"/>
          </w:tcPr>
          <w:p w:rsidR="002C60B7" w:rsidRDefault="002C60B7" w:rsidP="00493F3A"/>
        </w:tc>
      </w:tr>
      <w:tr w:rsidR="002C60B7" w:rsidTr="00493F3A">
        <w:tc>
          <w:tcPr>
            <w:tcW w:w="3081" w:type="dxa"/>
          </w:tcPr>
          <w:p w:rsidR="002C60B7" w:rsidRDefault="002C60B7" w:rsidP="00493F3A">
            <w:r>
              <w:t>The transcription toolbar’s practicality?</w:t>
            </w:r>
          </w:p>
        </w:tc>
        <w:tc>
          <w:tcPr>
            <w:tcW w:w="1540" w:type="dxa"/>
          </w:tcPr>
          <w:p w:rsidR="002C60B7" w:rsidRDefault="002C60B7" w:rsidP="00493F3A"/>
        </w:tc>
        <w:tc>
          <w:tcPr>
            <w:tcW w:w="1540" w:type="dxa"/>
          </w:tcPr>
          <w:p w:rsidR="002C60B7" w:rsidRDefault="002C60B7" w:rsidP="00493F3A"/>
        </w:tc>
        <w:tc>
          <w:tcPr>
            <w:tcW w:w="1540" w:type="dxa"/>
          </w:tcPr>
          <w:p w:rsidR="002C60B7" w:rsidRDefault="002C60B7" w:rsidP="00493F3A"/>
        </w:tc>
        <w:tc>
          <w:tcPr>
            <w:tcW w:w="1541" w:type="dxa"/>
          </w:tcPr>
          <w:p w:rsidR="002C60B7" w:rsidRDefault="002C60B7" w:rsidP="00493F3A"/>
        </w:tc>
      </w:tr>
      <w:tr w:rsidR="002C60B7" w:rsidTr="00493F3A">
        <w:tc>
          <w:tcPr>
            <w:tcW w:w="3081" w:type="dxa"/>
          </w:tcPr>
          <w:p w:rsidR="002C60B7" w:rsidRDefault="002C60B7" w:rsidP="00493F3A">
            <w:r>
              <w:t xml:space="preserve">The ease of distinguishing between text and </w:t>
            </w:r>
            <w:proofErr w:type="spellStart"/>
            <w:r>
              <w:t>markup</w:t>
            </w:r>
            <w:proofErr w:type="spellEnd"/>
            <w:r>
              <w:t>?</w:t>
            </w:r>
          </w:p>
        </w:tc>
        <w:tc>
          <w:tcPr>
            <w:tcW w:w="1540" w:type="dxa"/>
          </w:tcPr>
          <w:p w:rsidR="002C60B7" w:rsidRDefault="002C60B7" w:rsidP="00493F3A"/>
        </w:tc>
        <w:tc>
          <w:tcPr>
            <w:tcW w:w="1540" w:type="dxa"/>
          </w:tcPr>
          <w:p w:rsidR="002C60B7" w:rsidRDefault="002C60B7" w:rsidP="00493F3A"/>
        </w:tc>
        <w:tc>
          <w:tcPr>
            <w:tcW w:w="1540" w:type="dxa"/>
          </w:tcPr>
          <w:p w:rsidR="002C60B7" w:rsidRDefault="002C60B7" w:rsidP="00493F3A"/>
        </w:tc>
        <w:tc>
          <w:tcPr>
            <w:tcW w:w="1541" w:type="dxa"/>
          </w:tcPr>
          <w:p w:rsidR="002C60B7" w:rsidRDefault="002C60B7" w:rsidP="00493F3A"/>
        </w:tc>
      </w:tr>
      <w:tr w:rsidR="002C60B7" w:rsidTr="00493F3A">
        <w:tc>
          <w:tcPr>
            <w:tcW w:w="3081" w:type="dxa"/>
          </w:tcPr>
          <w:p w:rsidR="002C60B7" w:rsidRDefault="002C60B7" w:rsidP="00493F3A">
            <w:r>
              <w:t>The transcription process overall?</w:t>
            </w:r>
          </w:p>
        </w:tc>
        <w:tc>
          <w:tcPr>
            <w:tcW w:w="1540" w:type="dxa"/>
          </w:tcPr>
          <w:p w:rsidR="002C60B7" w:rsidRDefault="002C60B7" w:rsidP="00493F3A"/>
        </w:tc>
        <w:tc>
          <w:tcPr>
            <w:tcW w:w="1540" w:type="dxa"/>
          </w:tcPr>
          <w:p w:rsidR="002C60B7" w:rsidRDefault="002C60B7" w:rsidP="00493F3A"/>
        </w:tc>
        <w:tc>
          <w:tcPr>
            <w:tcW w:w="1540" w:type="dxa"/>
          </w:tcPr>
          <w:p w:rsidR="002C60B7" w:rsidRDefault="002C60B7" w:rsidP="00493F3A"/>
        </w:tc>
        <w:tc>
          <w:tcPr>
            <w:tcW w:w="1541" w:type="dxa"/>
          </w:tcPr>
          <w:p w:rsidR="002C60B7" w:rsidRDefault="002C60B7" w:rsidP="00493F3A"/>
        </w:tc>
      </w:tr>
    </w:tbl>
    <w:p w:rsidR="002C60B7" w:rsidRDefault="002C60B7" w:rsidP="00AA729D"/>
    <w:p w:rsidR="002C60B7" w:rsidRDefault="002C60B7" w:rsidP="00AA729D">
      <w:r>
        <w:t xml:space="preserve">Do you have any further comments on the transcription interface? </w:t>
      </w:r>
    </w:p>
    <w:tbl>
      <w:tblPr>
        <w:tblStyle w:val="TableGrid"/>
        <w:tblW w:w="9360" w:type="dxa"/>
        <w:tblLook w:val="04A0" w:firstRow="1" w:lastRow="0" w:firstColumn="1" w:lastColumn="0" w:noHBand="0" w:noVBand="1"/>
      </w:tblPr>
      <w:tblGrid>
        <w:gridCol w:w="9360"/>
      </w:tblGrid>
      <w:tr w:rsidR="002C60B7" w:rsidTr="002C60B7">
        <w:trPr>
          <w:trHeight w:val="1757"/>
        </w:trPr>
        <w:tc>
          <w:tcPr>
            <w:tcW w:w="9360" w:type="dxa"/>
          </w:tcPr>
          <w:p w:rsidR="002C60B7" w:rsidRDefault="002C60B7" w:rsidP="00AA729D"/>
        </w:tc>
      </w:tr>
    </w:tbl>
    <w:p w:rsidR="005134FA" w:rsidRDefault="005134FA" w:rsidP="00AA729D"/>
    <w:p w:rsidR="003365CC" w:rsidRDefault="002C60B7" w:rsidP="00AA729D">
      <w:r>
        <w:t>We have identified several potential improvements</w:t>
      </w:r>
      <w:r w:rsidR="003365CC">
        <w:t xml:space="preserve"> to the transcription interface, which we plan to implement during the next seven to eight months. Volunteers have also provided other ideas, as noted here: </w:t>
      </w:r>
      <w:hyperlink r:id="rId21" w:history="1">
        <w:r w:rsidR="003365CC" w:rsidRPr="00575192">
          <w:rPr>
            <w:rStyle w:val="Hyperlink"/>
          </w:rPr>
          <w:t>http://www.ucl.ac.uk/transcribe-bentham/2012/10/01/help-improve-transcribe-bentham/</w:t>
        </w:r>
      </w:hyperlink>
      <w:r w:rsidR="003365CC">
        <w:t xml:space="preserve">. For example, our research shows that one of the main factors which </w:t>
      </w:r>
      <w:proofErr w:type="gramStart"/>
      <w:r w:rsidR="003365CC">
        <w:t>dissuades</w:t>
      </w:r>
      <w:proofErr w:type="gramEnd"/>
      <w:r w:rsidR="003365CC">
        <w:t xml:space="preserve"> participation is the addition of XML </w:t>
      </w:r>
      <w:proofErr w:type="spellStart"/>
      <w:r w:rsidR="003365CC">
        <w:t>markup</w:t>
      </w:r>
      <w:proofErr w:type="spellEnd"/>
      <w:r w:rsidR="003365CC">
        <w:t xml:space="preserve">. Creating a What-You-See-Is-What-You-Get interface would allow the </w:t>
      </w:r>
      <w:proofErr w:type="spellStart"/>
      <w:r w:rsidR="003365CC">
        <w:t>markup</w:t>
      </w:r>
      <w:proofErr w:type="spellEnd"/>
      <w:r w:rsidR="003365CC">
        <w:t xml:space="preserve"> to be hidden from view, and allow volunteers to concentrate on transcription.</w:t>
      </w:r>
    </w:p>
    <w:p w:rsidR="005134FA" w:rsidRDefault="003365CC" w:rsidP="00AA729D">
      <w:r>
        <w:t>Please rate these potential changes</w:t>
      </w:r>
      <w:r w:rsidR="002C60B7">
        <w:t xml:space="preserve"> in terms of which you think would be most useful for volunteers:</w:t>
      </w:r>
    </w:p>
    <w:tbl>
      <w:tblPr>
        <w:tblStyle w:val="TableGrid"/>
        <w:tblW w:w="0" w:type="auto"/>
        <w:tblLook w:val="04A0" w:firstRow="1" w:lastRow="0" w:firstColumn="1" w:lastColumn="0" w:noHBand="0" w:noVBand="1"/>
      </w:tblPr>
      <w:tblGrid>
        <w:gridCol w:w="3081"/>
        <w:gridCol w:w="1540"/>
        <w:gridCol w:w="1540"/>
        <w:gridCol w:w="1540"/>
        <w:gridCol w:w="1541"/>
      </w:tblGrid>
      <w:tr w:rsidR="002C60B7" w:rsidTr="00493F3A">
        <w:tc>
          <w:tcPr>
            <w:tcW w:w="3081" w:type="dxa"/>
          </w:tcPr>
          <w:p w:rsidR="002C60B7" w:rsidRDefault="002C60B7" w:rsidP="00493F3A"/>
        </w:tc>
        <w:tc>
          <w:tcPr>
            <w:tcW w:w="1540" w:type="dxa"/>
          </w:tcPr>
          <w:p w:rsidR="002C60B7" w:rsidRDefault="002C60B7" w:rsidP="002C60B7">
            <w:r>
              <w:t>1 (Unimportant)</w:t>
            </w:r>
          </w:p>
        </w:tc>
        <w:tc>
          <w:tcPr>
            <w:tcW w:w="1540" w:type="dxa"/>
          </w:tcPr>
          <w:p w:rsidR="002C60B7" w:rsidRDefault="002C60B7" w:rsidP="00493F3A">
            <w:r>
              <w:t>2</w:t>
            </w:r>
          </w:p>
        </w:tc>
        <w:tc>
          <w:tcPr>
            <w:tcW w:w="1540" w:type="dxa"/>
          </w:tcPr>
          <w:p w:rsidR="002C60B7" w:rsidRDefault="002C60B7" w:rsidP="00493F3A">
            <w:r>
              <w:t>3</w:t>
            </w:r>
          </w:p>
        </w:tc>
        <w:tc>
          <w:tcPr>
            <w:tcW w:w="1541" w:type="dxa"/>
          </w:tcPr>
          <w:p w:rsidR="002C60B7" w:rsidRDefault="002C60B7" w:rsidP="002C60B7">
            <w:r>
              <w:t>4 (Important)</w:t>
            </w:r>
          </w:p>
        </w:tc>
      </w:tr>
      <w:tr w:rsidR="002C60B7" w:rsidTr="00493F3A">
        <w:tc>
          <w:tcPr>
            <w:tcW w:w="3081" w:type="dxa"/>
          </w:tcPr>
          <w:p w:rsidR="002C60B7" w:rsidRDefault="002C60B7" w:rsidP="00493F3A">
            <w:r>
              <w:t>Introduction of a What-You-See-Is-What-You-Get interface, with the XML hidden from view (e.g. like typing in a word processor)</w:t>
            </w:r>
          </w:p>
        </w:tc>
        <w:tc>
          <w:tcPr>
            <w:tcW w:w="1540" w:type="dxa"/>
          </w:tcPr>
          <w:p w:rsidR="002C60B7" w:rsidRDefault="002C60B7" w:rsidP="00493F3A"/>
        </w:tc>
        <w:tc>
          <w:tcPr>
            <w:tcW w:w="1540" w:type="dxa"/>
          </w:tcPr>
          <w:p w:rsidR="002C60B7" w:rsidRDefault="002C60B7" w:rsidP="00493F3A"/>
        </w:tc>
        <w:tc>
          <w:tcPr>
            <w:tcW w:w="1540" w:type="dxa"/>
          </w:tcPr>
          <w:p w:rsidR="002C60B7" w:rsidRDefault="002C60B7" w:rsidP="00493F3A"/>
        </w:tc>
        <w:tc>
          <w:tcPr>
            <w:tcW w:w="1541" w:type="dxa"/>
          </w:tcPr>
          <w:p w:rsidR="002C60B7" w:rsidRDefault="002C60B7" w:rsidP="00493F3A"/>
        </w:tc>
      </w:tr>
      <w:tr w:rsidR="002C60B7" w:rsidTr="00493F3A">
        <w:tc>
          <w:tcPr>
            <w:tcW w:w="3081" w:type="dxa"/>
          </w:tcPr>
          <w:p w:rsidR="002C60B7" w:rsidRDefault="002C60B7" w:rsidP="00493F3A">
            <w:r>
              <w:t>A more flexible image viewer (ability to rotate/resize the image)</w:t>
            </w:r>
          </w:p>
        </w:tc>
        <w:tc>
          <w:tcPr>
            <w:tcW w:w="1540" w:type="dxa"/>
          </w:tcPr>
          <w:p w:rsidR="002C60B7" w:rsidRDefault="002C60B7" w:rsidP="00493F3A"/>
        </w:tc>
        <w:tc>
          <w:tcPr>
            <w:tcW w:w="1540" w:type="dxa"/>
          </w:tcPr>
          <w:p w:rsidR="002C60B7" w:rsidRDefault="002C60B7" w:rsidP="00493F3A"/>
        </w:tc>
        <w:tc>
          <w:tcPr>
            <w:tcW w:w="1540" w:type="dxa"/>
          </w:tcPr>
          <w:p w:rsidR="002C60B7" w:rsidRDefault="002C60B7" w:rsidP="00493F3A"/>
        </w:tc>
        <w:tc>
          <w:tcPr>
            <w:tcW w:w="1541" w:type="dxa"/>
          </w:tcPr>
          <w:p w:rsidR="002C60B7" w:rsidRDefault="002C60B7" w:rsidP="00493F3A"/>
        </w:tc>
      </w:tr>
      <w:tr w:rsidR="002C60B7" w:rsidTr="00493F3A">
        <w:tc>
          <w:tcPr>
            <w:tcW w:w="3081" w:type="dxa"/>
          </w:tcPr>
          <w:p w:rsidR="002C60B7" w:rsidRDefault="002C60B7" w:rsidP="00493F3A">
            <w:r>
              <w:t>Image viewer to go on top of text box, so image is viewed in widescreen and transcript can be seen in context</w:t>
            </w:r>
          </w:p>
        </w:tc>
        <w:tc>
          <w:tcPr>
            <w:tcW w:w="1540" w:type="dxa"/>
          </w:tcPr>
          <w:p w:rsidR="002C60B7" w:rsidRDefault="002C60B7" w:rsidP="00493F3A"/>
        </w:tc>
        <w:tc>
          <w:tcPr>
            <w:tcW w:w="1540" w:type="dxa"/>
          </w:tcPr>
          <w:p w:rsidR="002C60B7" w:rsidRDefault="002C60B7" w:rsidP="00493F3A"/>
        </w:tc>
        <w:tc>
          <w:tcPr>
            <w:tcW w:w="1540" w:type="dxa"/>
          </w:tcPr>
          <w:p w:rsidR="002C60B7" w:rsidRDefault="002C60B7" w:rsidP="00493F3A"/>
        </w:tc>
        <w:tc>
          <w:tcPr>
            <w:tcW w:w="1541" w:type="dxa"/>
          </w:tcPr>
          <w:p w:rsidR="002C60B7" w:rsidRDefault="002C60B7" w:rsidP="00493F3A"/>
        </w:tc>
      </w:tr>
      <w:tr w:rsidR="002C60B7" w:rsidTr="00493F3A">
        <w:tc>
          <w:tcPr>
            <w:tcW w:w="3081" w:type="dxa"/>
          </w:tcPr>
          <w:p w:rsidR="002C60B7" w:rsidRDefault="002C60B7" w:rsidP="002C60B7">
            <w:r>
              <w:t>A pop-out transcription toolbar</w:t>
            </w:r>
          </w:p>
        </w:tc>
        <w:tc>
          <w:tcPr>
            <w:tcW w:w="1540" w:type="dxa"/>
          </w:tcPr>
          <w:p w:rsidR="002C60B7" w:rsidRDefault="002C60B7" w:rsidP="00493F3A"/>
        </w:tc>
        <w:tc>
          <w:tcPr>
            <w:tcW w:w="1540" w:type="dxa"/>
          </w:tcPr>
          <w:p w:rsidR="002C60B7" w:rsidRDefault="002C60B7" w:rsidP="00493F3A"/>
        </w:tc>
        <w:tc>
          <w:tcPr>
            <w:tcW w:w="1540" w:type="dxa"/>
          </w:tcPr>
          <w:p w:rsidR="002C60B7" w:rsidRDefault="002C60B7" w:rsidP="00493F3A"/>
        </w:tc>
        <w:tc>
          <w:tcPr>
            <w:tcW w:w="1541" w:type="dxa"/>
          </w:tcPr>
          <w:p w:rsidR="002C60B7" w:rsidRDefault="002C60B7" w:rsidP="00493F3A"/>
        </w:tc>
      </w:tr>
      <w:tr w:rsidR="002C60B7" w:rsidTr="00493F3A">
        <w:tc>
          <w:tcPr>
            <w:tcW w:w="3081" w:type="dxa"/>
          </w:tcPr>
          <w:p w:rsidR="002C60B7" w:rsidRDefault="002C60B7" w:rsidP="002C60B7">
            <w:r>
              <w:t>A pop-out image viewer</w:t>
            </w:r>
          </w:p>
        </w:tc>
        <w:tc>
          <w:tcPr>
            <w:tcW w:w="1540" w:type="dxa"/>
          </w:tcPr>
          <w:p w:rsidR="002C60B7" w:rsidRDefault="002C60B7" w:rsidP="00493F3A"/>
        </w:tc>
        <w:tc>
          <w:tcPr>
            <w:tcW w:w="1540" w:type="dxa"/>
          </w:tcPr>
          <w:p w:rsidR="002C60B7" w:rsidRDefault="002C60B7" w:rsidP="00493F3A"/>
        </w:tc>
        <w:tc>
          <w:tcPr>
            <w:tcW w:w="1540" w:type="dxa"/>
          </w:tcPr>
          <w:p w:rsidR="002C60B7" w:rsidRDefault="002C60B7" w:rsidP="00493F3A"/>
        </w:tc>
        <w:tc>
          <w:tcPr>
            <w:tcW w:w="1541" w:type="dxa"/>
          </w:tcPr>
          <w:p w:rsidR="002C60B7" w:rsidRDefault="002C60B7" w:rsidP="00493F3A"/>
        </w:tc>
      </w:tr>
      <w:tr w:rsidR="002C60B7" w:rsidTr="00493F3A">
        <w:tc>
          <w:tcPr>
            <w:tcW w:w="3081" w:type="dxa"/>
          </w:tcPr>
          <w:p w:rsidR="002C60B7" w:rsidRDefault="002C60B7" w:rsidP="002C60B7">
            <w:r>
              <w:t>Facility to download images</w:t>
            </w:r>
          </w:p>
        </w:tc>
        <w:tc>
          <w:tcPr>
            <w:tcW w:w="1540" w:type="dxa"/>
          </w:tcPr>
          <w:p w:rsidR="002C60B7" w:rsidRDefault="002C60B7" w:rsidP="00493F3A"/>
        </w:tc>
        <w:tc>
          <w:tcPr>
            <w:tcW w:w="1540" w:type="dxa"/>
          </w:tcPr>
          <w:p w:rsidR="002C60B7" w:rsidRDefault="002C60B7" w:rsidP="00493F3A"/>
        </w:tc>
        <w:tc>
          <w:tcPr>
            <w:tcW w:w="1540" w:type="dxa"/>
          </w:tcPr>
          <w:p w:rsidR="002C60B7" w:rsidRDefault="002C60B7" w:rsidP="00493F3A"/>
        </w:tc>
        <w:tc>
          <w:tcPr>
            <w:tcW w:w="1541" w:type="dxa"/>
          </w:tcPr>
          <w:p w:rsidR="002C60B7" w:rsidRDefault="002C60B7" w:rsidP="00493F3A"/>
        </w:tc>
      </w:tr>
      <w:tr w:rsidR="002C60B7" w:rsidTr="00493F3A">
        <w:tc>
          <w:tcPr>
            <w:tcW w:w="3081" w:type="dxa"/>
          </w:tcPr>
          <w:p w:rsidR="002C60B7" w:rsidRDefault="002C60B7" w:rsidP="00493F3A">
            <w:r>
              <w:t>Colour coding to distinguish between transcribed and untranscribed material</w:t>
            </w:r>
          </w:p>
        </w:tc>
        <w:tc>
          <w:tcPr>
            <w:tcW w:w="1540" w:type="dxa"/>
          </w:tcPr>
          <w:p w:rsidR="002C60B7" w:rsidRDefault="002C60B7" w:rsidP="00493F3A"/>
        </w:tc>
        <w:tc>
          <w:tcPr>
            <w:tcW w:w="1540" w:type="dxa"/>
          </w:tcPr>
          <w:p w:rsidR="002C60B7" w:rsidRDefault="002C60B7" w:rsidP="00493F3A"/>
        </w:tc>
        <w:tc>
          <w:tcPr>
            <w:tcW w:w="1540" w:type="dxa"/>
          </w:tcPr>
          <w:p w:rsidR="002C60B7" w:rsidRDefault="002C60B7" w:rsidP="00493F3A"/>
        </w:tc>
        <w:tc>
          <w:tcPr>
            <w:tcW w:w="1541" w:type="dxa"/>
          </w:tcPr>
          <w:p w:rsidR="002C60B7" w:rsidRDefault="002C60B7" w:rsidP="00493F3A"/>
        </w:tc>
      </w:tr>
      <w:tr w:rsidR="002C60B7" w:rsidTr="00493F3A">
        <w:tc>
          <w:tcPr>
            <w:tcW w:w="3081" w:type="dxa"/>
          </w:tcPr>
          <w:p w:rsidR="002C60B7" w:rsidRDefault="002C60B7" w:rsidP="002C60B7">
            <w:r>
              <w:t>Filtering of untranscribed material (e.g. ability to find all ‘hard’ panopticon material</w:t>
            </w:r>
          </w:p>
        </w:tc>
        <w:tc>
          <w:tcPr>
            <w:tcW w:w="1540" w:type="dxa"/>
          </w:tcPr>
          <w:p w:rsidR="002C60B7" w:rsidRDefault="002C60B7" w:rsidP="00493F3A"/>
        </w:tc>
        <w:tc>
          <w:tcPr>
            <w:tcW w:w="1540" w:type="dxa"/>
          </w:tcPr>
          <w:p w:rsidR="002C60B7" w:rsidRDefault="002C60B7" w:rsidP="00493F3A"/>
        </w:tc>
        <w:tc>
          <w:tcPr>
            <w:tcW w:w="1540" w:type="dxa"/>
          </w:tcPr>
          <w:p w:rsidR="002C60B7" w:rsidRDefault="002C60B7" w:rsidP="00493F3A"/>
        </w:tc>
        <w:tc>
          <w:tcPr>
            <w:tcW w:w="1541" w:type="dxa"/>
          </w:tcPr>
          <w:p w:rsidR="002C60B7" w:rsidRDefault="002C60B7" w:rsidP="00493F3A"/>
        </w:tc>
      </w:tr>
      <w:tr w:rsidR="002C60B7" w:rsidTr="00493F3A">
        <w:tc>
          <w:tcPr>
            <w:tcW w:w="3081" w:type="dxa"/>
          </w:tcPr>
          <w:p w:rsidR="002C60B7" w:rsidRDefault="002C60B7" w:rsidP="00493F3A">
            <w:r>
              <w:t xml:space="preserve">Semantic </w:t>
            </w:r>
            <w:proofErr w:type="spellStart"/>
            <w:r>
              <w:t>markup</w:t>
            </w:r>
            <w:proofErr w:type="spellEnd"/>
            <w:r>
              <w:t xml:space="preserve"> to link subjects/people</w:t>
            </w:r>
          </w:p>
        </w:tc>
        <w:tc>
          <w:tcPr>
            <w:tcW w:w="1540" w:type="dxa"/>
          </w:tcPr>
          <w:p w:rsidR="002C60B7" w:rsidRDefault="002C60B7" w:rsidP="00493F3A"/>
        </w:tc>
        <w:tc>
          <w:tcPr>
            <w:tcW w:w="1540" w:type="dxa"/>
          </w:tcPr>
          <w:p w:rsidR="002C60B7" w:rsidRDefault="002C60B7" w:rsidP="00493F3A"/>
        </w:tc>
        <w:tc>
          <w:tcPr>
            <w:tcW w:w="1540" w:type="dxa"/>
          </w:tcPr>
          <w:p w:rsidR="002C60B7" w:rsidRDefault="002C60B7" w:rsidP="00493F3A"/>
        </w:tc>
        <w:tc>
          <w:tcPr>
            <w:tcW w:w="1541" w:type="dxa"/>
          </w:tcPr>
          <w:p w:rsidR="002C60B7" w:rsidRDefault="002C60B7" w:rsidP="00493F3A"/>
        </w:tc>
      </w:tr>
      <w:tr w:rsidR="002C60B7" w:rsidTr="00493F3A">
        <w:tc>
          <w:tcPr>
            <w:tcW w:w="3081" w:type="dxa"/>
          </w:tcPr>
          <w:p w:rsidR="002C60B7" w:rsidRDefault="002C60B7" w:rsidP="00493F3A">
            <w:r>
              <w:t>Removal of locked transcripts from ‘Random Page’ stream</w:t>
            </w:r>
          </w:p>
        </w:tc>
        <w:tc>
          <w:tcPr>
            <w:tcW w:w="1540" w:type="dxa"/>
          </w:tcPr>
          <w:p w:rsidR="002C60B7" w:rsidRDefault="002C60B7" w:rsidP="00493F3A"/>
        </w:tc>
        <w:tc>
          <w:tcPr>
            <w:tcW w:w="1540" w:type="dxa"/>
          </w:tcPr>
          <w:p w:rsidR="002C60B7" w:rsidRDefault="002C60B7" w:rsidP="00493F3A"/>
        </w:tc>
        <w:tc>
          <w:tcPr>
            <w:tcW w:w="1540" w:type="dxa"/>
          </w:tcPr>
          <w:p w:rsidR="002C60B7" w:rsidRDefault="002C60B7" w:rsidP="00493F3A"/>
        </w:tc>
        <w:tc>
          <w:tcPr>
            <w:tcW w:w="1541" w:type="dxa"/>
          </w:tcPr>
          <w:p w:rsidR="002C60B7" w:rsidRDefault="002C60B7" w:rsidP="00493F3A"/>
        </w:tc>
      </w:tr>
    </w:tbl>
    <w:p w:rsidR="002C60B7" w:rsidRDefault="002C60B7" w:rsidP="00AA729D"/>
    <w:p w:rsidR="003365CC" w:rsidRPr="005134FA" w:rsidRDefault="003365CC" w:rsidP="00AA729D">
      <w:r>
        <w:t>Do you have any other improvements/modifications which you think should be made to the transcription interface?</w:t>
      </w:r>
    </w:p>
    <w:tbl>
      <w:tblPr>
        <w:tblStyle w:val="TableGrid"/>
        <w:tblW w:w="9414" w:type="dxa"/>
        <w:tblLook w:val="04A0" w:firstRow="1" w:lastRow="0" w:firstColumn="1" w:lastColumn="0" w:noHBand="0" w:noVBand="1"/>
      </w:tblPr>
      <w:tblGrid>
        <w:gridCol w:w="9414"/>
      </w:tblGrid>
      <w:tr w:rsidR="003365CC" w:rsidTr="003365CC">
        <w:trPr>
          <w:trHeight w:val="2313"/>
        </w:trPr>
        <w:tc>
          <w:tcPr>
            <w:tcW w:w="9414" w:type="dxa"/>
          </w:tcPr>
          <w:p w:rsidR="003365CC" w:rsidRDefault="003365CC" w:rsidP="00AA729D"/>
        </w:tc>
      </w:tr>
    </w:tbl>
    <w:p w:rsidR="003365CC" w:rsidRDefault="003365CC" w:rsidP="00AA729D"/>
    <w:p w:rsidR="00FE15F9" w:rsidRPr="003365CC" w:rsidRDefault="003365CC" w:rsidP="00AA729D">
      <w:r>
        <w:t xml:space="preserve">Do you have any further comments about </w:t>
      </w:r>
      <w:r>
        <w:rPr>
          <w:i/>
        </w:rPr>
        <w:t xml:space="preserve">Transcribe Bentham </w:t>
      </w:r>
      <w:r>
        <w:t>in general?</w:t>
      </w:r>
    </w:p>
    <w:tbl>
      <w:tblPr>
        <w:tblStyle w:val="TableGrid"/>
        <w:tblW w:w="9446" w:type="dxa"/>
        <w:tblLook w:val="04A0" w:firstRow="1" w:lastRow="0" w:firstColumn="1" w:lastColumn="0" w:noHBand="0" w:noVBand="1"/>
      </w:tblPr>
      <w:tblGrid>
        <w:gridCol w:w="9446"/>
      </w:tblGrid>
      <w:tr w:rsidR="003365CC" w:rsidTr="003365CC">
        <w:trPr>
          <w:trHeight w:val="1549"/>
        </w:trPr>
        <w:tc>
          <w:tcPr>
            <w:tcW w:w="9446" w:type="dxa"/>
          </w:tcPr>
          <w:p w:rsidR="003365CC" w:rsidRDefault="003365CC" w:rsidP="00AA729D"/>
        </w:tc>
      </w:tr>
    </w:tbl>
    <w:p w:rsidR="00FE15F9" w:rsidRDefault="00FE15F9" w:rsidP="00AA729D"/>
    <w:p w:rsidR="00FE15F9" w:rsidRDefault="00FE15F9" w:rsidP="00AA729D"/>
    <w:p w:rsidR="00FE15F9" w:rsidRDefault="00FE15F9" w:rsidP="00AA729D"/>
    <w:p w:rsidR="00FE15F9" w:rsidRPr="00FE15F9" w:rsidRDefault="00FE15F9" w:rsidP="00AA729D"/>
    <w:sectPr w:rsidR="00FE15F9" w:rsidRPr="00FE15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12D54"/>
    <w:multiLevelType w:val="hybridMultilevel"/>
    <w:tmpl w:val="3318ACF4"/>
    <w:lvl w:ilvl="0" w:tplc="8C702BAA">
      <w:start w:val="1"/>
      <w:numFmt w:val="bullet"/>
      <w:lvlText w:val="•"/>
      <w:lvlJc w:val="left"/>
      <w:pPr>
        <w:tabs>
          <w:tab w:val="num" w:pos="720"/>
        </w:tabs>
        <w:ind w:left="720" w:hanging="360"/>
      </w:pPr>
      <w:rPr>
        <w:rFonts w:ascii="Times New Roman" w:hAnsi="Times New Roman" w:hint="default"/>
      </w:rPr>
    </w:lvl>
    <w:lvl w:ilvl="1" w:tplc="86D62D78" w:tentative="1">
      <w:start w:val="1"/>
      <w:numFmt w:val="bullet"/>
      <w:lvlText w:val="•"/>
      <w:lvlJc w:val="left"/>
      <w:pPr>
        <w:tabs>
          <w:tab w:val="num" w:pos="1440"/>
        </w:tabs>
        <w:ind w:left="1440" w:hanging="360"/>
      </w:pPr>
      <w:rPr>
        <w:rFonts w:ascii="Times New Roman" w:hAnsi="Times New Roman" w:hint="default"/>
      </w:rPr>
    </w:lvl>
    <w:lvl w:ilvl="2" w:tplc="B91CF232" w:tentative="1">
      <w:start w:val="1"/>
      <w:numFmt w:val="bullet"/>
      <w:lvlText w:val="•"/>
      <w:lvlJc w:val="left"/>
      <w:pPr>
        <w:tabs>
          <w:tab w:val="num" w:pos="2160"/>
        </w:tabs>
        <w:ind w:left="2160" w:hanging="360"/>
      </w:pPr>
      <w:rPr>
        <w:rFonts w:ascii="Times New Roman" w:hAnsi="Times New Roman" w:hint="default"/>
      </w:rPr>
    </w:lvl>
    <w:lvl w:ilvl="3" w:tplc="0318F15E" w:tentative="1">
      <w:start w:val="1"/>
      <w:numFmt w:val="bullet"/>
      <w:lvlText w:val="•"/>
      <w:lvlJc w:val="left"/>
      <w:pPr>
        <w:tabs>
          <w:tab w:val="num" w:pos="2880"/>
        </w:tabs>
        <w:ind w:left="2880" w:hanging="360"/>
      </w:pPr>
      <w:rPr>
        <w:rFonts w:ascii="Times New Roman" w:hAnsi="Times New Roman" w:hint="default"/>
      </w:rPr>
    </w:lvl>
    <w:lvl w:ilvl="4" w:tplc="32124030" w:tentative="1">
      <w:start w:val="1"/>
      <w:numFmt w:val="bullet"/>
      <w:lvlText w:val="•"/>
      <w:lvlJc w:val="left"/>
      <w:pPr>
        <w:tabs>
          <w:tab w:val="num" w:pos="3600"/>
        </w:tabs>
        <w:ind w:left="3600" w:hanging="360"/>
      </w:pPr>
      <w:rPr>
        <w:rFonts w:ascii="Times New Roman" w:hAnsi="Times New Roman" w:hint="default"/>
      </w:rPr>
    </w:lvl>
    <w:lvl w:ilvl="5" w:tplc="C792A28C" w:tentative="1">
      <w:start w:val="1"/>
      <w:numFmt w:val="bullet"/>
      <w:lvlText w:val="•"/>
      <w:lvlJc w:val="left"/>
      <w:pPr>
        <w:tabs>
          <w:tab w:val="num" w:pos="4320"/>
        </w:tabs>
        <w:ind w:left="4320" w:hanging="360"/>
      </w:pPr>
      <w:rPr>
        <w:rFonts w:ascii="Times New Roman" w:hAnsi="Times New Roman" w:hint="default"/>
      </w:rPr>
    </w:lvl>
    <w:lvl w:ilvl="6" w:tplc="414A130C" w:tentative="1">
      <w:start w:val="1"/>
      <w:numFmt w:val="bullet"/>
      <w:lvlText w:val="•"/>
      <w:lvlJc w:val="left"/>
      <w:pPr>
        <w:tabs>
          <w:tab w:val="num" w:pos="5040"/>
        </w:tabs>
        <w:ind w:left="5040" w:hanging="360"/>
      </w:pPr>
      <w:rPr>
        <w:rFonts w:ascii="Times New Roman" w:hAnsi="Times New Roman" w:hint="default"/>
      </w:rPr>
    </w:lvl>
    <w:lvl w:ilvl="7" w:tplc="359C29BC" w:tentative="1">
      <w:start w:val="1"/>
      <w:numFmt w:val="bullet"/>
      <w:lvlText w:val="•"/>
      <w:lvlJc w:val="left"/>
      <w:pPr>
        <w:tabs>
          <w:tab w:val="num" w:pos="5760"/>
        </w:tabs>
        <w:ind w:left="5760" w:hanging="360"/>
      </w:pPr>
      <w:rPr>
        <w:rFonts w:ascii="Times New Roman" w:hAnsi="Times New Roman" w:hint="default"/>
      </w:rPr>
    </w:lvl>
    <w:lvl w:ilvl="8" w:tplc="9D24F234" w:tentative="1">
      <w:start w:val="1"/>
      <w:numFmt w:val="bullet"/>
      <w:lvlText w:val="•"/>
      <w:lvlJc w:val="left"/>
      <w:pPr>
        <w:tabs>
          <w:tab w:val="num" w:pos="6480"/>
        </w:tabs>
        <w:ind w:left="6480" w:hanging="360"/>
      </w:pPr>
      <w:rPr>
        <w:rFonts w:ascii="Times New Roman" w:hAnsi="Times New Roman" w:hint="default"/>
      </w:rPr>
    </w:lvl>
  </w:abstractNum>
  <w:abstractNum w:abstractNumId="1">
    <w:nsid w:val="34421780"/>
    <w:multiLevelType w:val="hybridMultilevel"/>
    <w:tmpl w:val="EBA26344"/>
    <w:lvl w:ilvl="0" w:tplc="92C066C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460E66"/>
    <w:multiLevelType w:val="hybridMultilevel"/>
    <w:tmpl w:val="02D8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29D"/>
    <w:rsid w:val="002C60B7"/>
    <w:rsid w:val="003365CC"/>
    <w:rsid w:val="00422438"/>
    <w:rsid w:val="004E16B5"/>
    <w:rsid w:val="005134FA"/>
    <w:rsid w:val="006E3AA2"/>
    <w:rsid w:val="007E5605"/>
    <w:rsid w:val="00A9394B"/>
    <w:rsid w:val="00AA729D"/>
    <w:rsid w:val="00B45498"/>
    <w:rsid w:val="00BC6EBD"/>
    <w:rsid w:val="00D94E14"/>
    <w:rsid w:val="00F1781E"/>
    <w:rsid w:val="00FE1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72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29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A729D"/>
    <w:pPr>
      <w:ind w:left="720"/>
      <w:contextualSpacing/>
    </w:pPr>
  </w:style>
  <w:style w:type="character" w:styleId="Hyperlink">
    <w:name w:val="Hyperlink"/>
    <w:basedOn w:val="DefaultParagraphFont"/>
    <w:uiPriority w:val="99"/>
    <w:unhideWhenUsed/>
    <w:rsid w:val="007E5605"/>
    <w:rPr>
      <w:color w:val="0000FF" w:themeColor="hyperlink"/>
      <w:u w:val="single"/>
    </w:rPr>
  </w:style>
  <w:style w:type="table" w:styleId="TableGrid">
    <w:name w:val="Table Grid"/>
    <w:basedOn w:val="TableNormal"/>
    <w:uiPriority w:val="59"/>
    <w:rsid w:val="007E5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6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0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72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29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A729D"/>
    <w:pPr>
      <w:ind w:left="720"/>
      <w:contextualSpacing/>
    </w:pPr>
  </w:style>
  <w:style w:type="character" w:styleId="Hyperlink">
    <w:name w:val="Hyperlink"/>
    <w:basedOn w:val="DefaultParagraphFont"/>
    <w:uiPriority w:val="99"/>
    <w:unhideWhenUsed/>
    <w:rsid w:val="007E5605"/>
    <w:rPr>
      <w:color w:val="0000FF" w:themeColor="hyperlink"/>
      <w:u w:val="single"/>
    </w:rPr>
  </w:style>
  <w:style w:type="table" w:styleId="TableGrid">
    <w:name w:val="Table Grid"/>
    <w:basedOn w:val="TableNormal"/>
    <w:uiPriority w:val="59"/>
    <w:rsid w:val="007E5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6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0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133871">
      <w:bodyDiv w:val="1"/>
      <w:marLeft w:val="0"/>
      <w:marRight w:val="0"/>
      <w:marTop w:val="0"/>
      <w:marBottom w:val="0"/>
      <w:divBdr>
        <w:top w:val="none" w:sz="0" w:space="0" w:color="auto"/>
        <w:left w:val="none" w:sz="0" w:space="0" w:color="auto"/>
        <w:bottom w:val="none" w:sz="0" w:space="0" w:color="auto"/>
        <w:right w:val="none" w:sz="0" w:space="0" w:color="auto"/>
      </w:divBdr>
      <w:divsChild>
        <w:div w:id="268969786">
          <w:marLeft w:val="547"/>
          <w:marRight w:val="0"/>
          <w:marTop w:val="115"/>
          <w:marBottom w:val="0"/>
          <w:divBdr>
            <w:top w:val="none" w:sz="0" w:space="0" w:color="auto"/>
            <w:left w:val="none" w:sz="0" w:space="0" w:color="auto"/>
            <w:bottom w:val="none" w:sz="0" w:space="0" w:color="auto"/>
            <w:right w:val="none" w:sz="0" w:space="0" w:color="auto"/>
          </w:divBdr>
        </w:div>
        <w:div w:id="183791915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l.ac.uk/transcribe-bentham" TargetMode="External"/><Relationship Id="rId13" Type="http://schemas.openxmlformats.org/officeDocument/2006/relationships/hyperlink" Target="http://www.transcribe-bentham.da.ulcc.ac.uk/td/Special:AWCforum" TargetMode="External"/><Relationship Id="rId18" Type="http://schemas.openxmlformats.org/officeDocument/2006/relationships/hyperlink" Target="http://www.transcribe-bentham.da.ulcc.ac.uk/td/Category:Untranscribed_Manuscripts" TargetMode="External"/><Relationship Id="rId3" Type="http://schemas.microsoft.com/office/2007/relationships/stylesWithEffects" Target="stylesWithEffects.xml"/><Relationship Id="rId21" Type="http://schemas.openxmlformats.org/officeDocument/2006/relationships/hyperlink" Target="http://www.ucl.ac.uk/transcribe-bentham/2012/10/01/help-improve-transcribe-bentham/" TargetMode="External"/><Relationship Id="rId7" Type="http://schemas.openxmlformats.org/officeDocument/2006/relationships/hyperlink" Target="http://llc.oxfordjournals.org/content/27/2/119.short?rss=1&amp;amp%3bssource=mfr" TargetMode="External"/><Relationship Id="rId12" Type="http://schemas.openxmlformats.org/officeDocument/2006/relationships/hyperlink" Target="http://www.transcribe-bentham.da.ulcc.ac.uk/td/Getting_Started" TargetMode="External"/><Relationship Id="rId17" Type="http://schemas.openxmlformats.org/officeDocument/2006/relationships/hyperlink" Target="http://www.transcribe-bentham.da.ulcc.ac.uk/td/Manuscripts" TargetMode="External"/><Relationship Id="rId2" Type="http://schemas.openxmlformats.org/officeDocument/2006/relationships/styles" Target="styles.xml"/><Relationship Id="rId16" Type="http://schemas.openxmlformats.org/officeDocument/2006/relationships/hyperlink" Target="http://www.transcribe-bentham.da.ulcc.ac.uk/td/Benthamometer"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www.digitalhumanities.org/dhq/vol/6/2/000125/000125.html" TargetMode="External"/><Relationship Id="rId11" Type="http://schemas.openxmlformats.org/officeDocument/2006/relationships/hyperlink" Target="http://www.transcribe-bentham.da.ulcc.ac.uk/td/index.php?title=Special:UserLogin&amp;type=signup&amp;returnto=Transcribe_Bentham" TargetMode="External"/><Relationship Id="rId5" Type="http://schemas.openxmlformats.org/officeDocument/2006/relationships/webSettings" Target="webSettings.xml"/><Relationship Id="rId15" Type="http://schemas.openxmlformats.org/officeDocument/2006/relationships/hyperlink" Target="https://twitter.com/TranscriBentham" TargetMode="External"/><Relationship Id="rId23" Type="http://schemas.openxmlformats.org/officeDocument/2006/relationships/theme" Target="theme/theme1.xml"/><Relationship Id="rId10" Type="http://schemas.openxmlformats.org/officeDocument/2006/relationships/hyperlink" Target="http://www.transcribe-bentham.da.ulcc.ac.uk/td/index.php?title=Special:UserLogin&amp;returnto=Transcribe_Bentham" TargetMode="External"/><Relationship Id="rId19" Type="http://schemas.openxmlformats.org/officeDocument/2006/relationships/hyperlink" Target="http://www.transcribe-bentham.da.ulcc.ac.uk/td/Category:Untranscribed_Manuscripts" TargetMode="External"/><Relationship Id="rId4" Type="http://schemas.openxmlformats.org/officeDocument/2006/relationships/settings" Target="settings.xml"/><Relationship Id="rId9" Type="http://schemas.openxmlformats.org/officeDocument/2006/relationships/hyperlink" Target="http://www.transcribe-bentham.da.ulcc.ac.uk/td/Transcribe_Bentham" TargetMode="External"/><Relationship Id="rId14" Type="http://schemas.openxmlformats.org/officeDocument/2006/relationships/hyperlink" Target="https://www.facebook.com/TranscribeBentha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Matthew Kirschenbaum</cp:lastModifiedBy>
  <cp:revision>2</cp:revision>
  <dcterms:created xsi:type="dcterms:W3CDTF">2013-02-24T14:37:00Z</dcterms:created>
  <dcterms:modified xsi:type="dcterms:W3CDTF">2013-02-24T14:37:00Z</dcterms:modified>
</cp:coreProperties>
</file>